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31B1" w14:textId="71F43E34" w:rsidR="00467ADA" w:rsidRDefault="00000000">
      <w:pPr>
        <w:pStyle w:val="Heading1"/>
        <w:ind w:left="0"/>
        <w:jc w:val="center"/>
        <w:rPr>
          <w:spacing w:val="-2"/>
        </w:rPr>
      </w:pPr>
      <w:r>
        <w:t>Njoftim</w:t>
      </w:r>
      <w:r>
        <w:rPr>
          <w:spacing w:val="-8"/>
        </w:rPr>
        <w:t xml:space="preserve"> </w:t>
      </w:r>
      <w:r>
        <w:t>për</w:t>
      </w:r>
      <w:r>
        <w:rPr>
          <w:spacing w:val="-10"/>
        </w:rPr>
        <w:t xml:space="preserve"> </w:t>
      </w:r>
      <w:r>
        <w:t>konsultim</w:t>
      </w:r>
      <w:r>
        <w:rPr>
          <w:spacing w:val="-8"/>
        </w:rPr>
        <w:t xml:space="preserve"> </w:t>
      </w:r>
      <w:r>
        <w:rPr>
          <w:spacing w:val="-2"/>
        </w:rPr>
        <w:t>publik</w:t>
      </w:r>
      <w:r w:rsidR="00CD6CA6">
        <w:rPr>
          <w:spacing w:val="-2"/>
        </w:rPr>
        <w:t xml:space="preserve"> (të dytë)</w:t>
      </w:r>
    </w:p>
    <w:p w14:paraId="6872E614" w14:textId="3EBED26C" w:rsidR="00CD6CA6" w:rsidRDefault="00CD6CA6">
      <w:pPr>
        <w:pStyle w:val="Heading1"/>
        <w:ind w:left="0"/>
        <w:jc w:val="center"/>
      </w:pPr>
    </w:p>
    <w:p w14:paraId="7FA239CD" w14:textId="11506DB7" w:rsidR="00467ADA" w:rsidRDefault="00CD6CA6">
      <w:pPr>
        <w:spacing w:before="178"/>
        <w:ind w:left="479"/>
        <w:rPr>
          <w:b/>
          <w:sz w:val="20"/>
        </w:rPr>
      </w:pPr>
      <w:r>
        <w:rPr>
          <w:b/>
          <w:sz w:val="20"/>
        </w:rPr>
        <w:t>Qendra Kulturore “Haxhi Memolla” Rrogozhinë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05.12.2024,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12.00</w:t>
      </w:r>
      <w:r>
        <w:rPr>
          <w:b/>
          <w:sz w:val="20"/>
        </w:rPr>
        <w:t>.</w:t>
      </w:r>
    </w:p>
    <w:p w14:paraId="0D9059E6" w14:textId="77777777" w:rsidR="00467ADA" w:rsidRDefault="00000000">
      <w:pPr>
        <w:pStyle w:val="BodyText"/>
        <w:spacing w:before="178"/>
        <w:ind w:left="479"/>
      </w:pPr>
      <w:r>
        <w:rPr>
          <w:b/>
        </w:rPr>
        <w:t>Titulli:</w:t>
      </w:r>
      <w:r>
        <w:rPr>
          <w:b/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miratimin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Planit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Menaxhimit</w:t>
      </w:r>
      <w:r>
        <w:rPr>
          <w:spacing w:val="-4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Integruar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Mbetjeve,</w:t>
      </w:r>
      <w:r>
        <w:rPr>
          <w:spacing w:val="-8"/>
        </w:rPr>
        <w:t xml:space="preserve"> </w:t>
      </w:r>
      <w:r>
        <w:t>bashkia</w:t>
      </w:r>
      <w:r>
        <w:rPr>
          <w:spacing w:val="-7"/>
        </w:rPr>
        <w:t xml:space="preserve"> </w:t>
      </w:r>
      <w:r>
        <w:rPr>
          <w:spacing w:val="-2"/>
        </w:rPr>
        <w:t>Rrogozhinë</w:t>
      </w:r>
    </w:p>
    <w:p w14:paraId="75D579BC" w14:textId="77777777" w:rsidR="00467ADA" w:rsidRDefault="00000000">
      <w:pPr>
        <w:pStyle w:val="BodyText"/>
        <w:spacing w:before="178"/>
        <w:ind w:left="478"/>
      </w:pPr>
      <w:r>
        <w:rPr>
          <w:b/>
        </w:rPr>
        <w:t>Propozuesi:</w:t>
      </w:r>
      <w:r>
        <w:rPr>
          <w:b/>
          <w:spacing w:val="-6"/>
        </w:rPr>
        <w:t xml:space="preserve"> </w:t>
      </w:r>
      <w:r>
        <w:t>Projektakti</w:t>
      </w:r>
      <w:r>
        <w:rPr>
          <w:spacing w:val="-6"/>
        </w:rPr>
        <w:t xml:space="preserve"> </w:t>
      </w:r>
      <w:r>
        <w:t>është</w:t>
      </w:r>
      <w:r>
        <w:rPr>
          <w:spacing w:val="-8"/>
        </w:rPr>
        <w:t xml:space="preserve"> </w:t>
      </w:r>
      <w:r>
        <w:t>propozuar</w:t>
      </w:r>
      <w:r>
        <w:rPr>
          <w:spacing w:val="-7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Kryetari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Bashkisë,</w:t>
      </w:r>
      <w:r>
        <w:rPr>
          <w:spacing w:val="-8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t>Edison</w:t>
      </w:r>
      <w:r>
        <w:rPr>
          <w:spacing w:val="-6"/>
        </w:rPr>
        <w:t xml:space="preserve"> </w:t>
      </w:r>
      <w:r>
        <w:rPr>
          <w:spacing w:val="-2"/>
        </w:rPr>
        <w:t>Memolla.</w:t>
      </w:r>
    </w:p>
    <w:p w14:paraId="19AC0F72" w14:textId="77777777" w:rsidR="00467ADA" w:rsidRDefault="00000000">
      <w:pPr>
        <w:pStyle w:val="BodyText"/>
        <w:spacing w:before="178" w:line="261" w:lineRule="auto"/>
        <w:ind w:left="478" w:right="387"/>
      </w:pPr>
      <w:r>
        <w:rPr>
          <w:b/>
        </w:rPr>
        <w:t>Sqarime</w:t>
      </w:r>
      <w:r>
        <w:rPr>
          <w:b/>
          <w:spacing w:val="-1"/>
        </w:rPr>
        <w:t xml:space="preserve"> </w:t>
      </w:r>
      <w:r>
        <w:rPr>
          <w:b/>
        </w:rPr>
        <w:t>për</w:t>
      </w:r>
      <w:r>
        <w:rPr>
          <w:b/>
          <w:spacing w:val="-1"/>
        </w:rPr>
        <w:t xml:space="preserve"> </w:t>
      </w:r>
      <w:r>
        <w:rPr>
          <w:b/>
        </w:rPr>
        <w:t xml:space="preserve">projektaktin: </w:t>
      </w:r>
      <w:r>
        <w:t>Relacioni</w:t>
      </w:r>
      <w:r>
        <w:rPr>
          <w:spacing w:val="-1"/>
        </w:rPr>
        <w:t xml:space="preserve"> </w:t>
      </w:r>
      <w:r>
        <w:t>sqarues i</w:t>
      </w:r>
      <w:r>
        <w:rPr>
          <w:spacing w:val="-1"/>
        </w:rPr>
        <w:t xml:space="preserve"> </w:t>
      </w:r>
      <w:r>
        <w:t>projektaktit përcakton</w:t>
      </w:r>
      <w:r>
        <w:rPr>
          <w:spacing w:val="-1"/>
        </w:rPr>
        <w:t xml:space="preserve"> </w:t>
      </w:r>
      <w:r>
        <w:t>arsyet e</w:t>
      </w:r>
      <w:r>
        <w:rPr>
          <w:spacing w:val="-1"/>
        </w:rPr>
        <w:t xml:space="preserve"> </w:t>
      </w:r>
      <w:r>
        <w:t>paraqitura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propozuesi, të cilat në mënyrë të përmbledhur janë:</w:t>
      </w:r>
    </w:p>
    <w:p w14:paraId="78D93C7C" w14:textId="77777777" w:rsidR="00467ADA" w:rsidRDefault="00000000">
      <w:pPr>
        <w:pStyle w:val="BodyText"/>
        <w:spacing w:before="157" w:line="276" w:lineRule="auto"/>
        <w:ind w:left="480" w:right="507"/>
      </w:pPr>
      <w:r>
        <w:t>Në Dokumentin e Politikave Strategjike dhe Planit Planit Kombëtar për Menaxhimin e Integruar të Mbetjeve (Miratuar Maj 2020) është prezantuar një metodologji mbi bazën e prioriteteve të bashkisë për menaxhimin e mbetjeve, për të përcaktuar se cili do të konsiderohet standardi minimal për shërbimin e menaxhimit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mbetjeve.</w:t>
      </w:r>
      <w:r>
        <w:rPr>
          <w:spacing w:val="-2"/>
        </w:rPr>
        <w:t xml:space="preserve"> </w:t>
      </w:r>
      <w:r>
        <w:t>Kjo</w:t>
      </w:r>
      <w:r>
        <w:rPr>
          <w:spacing w:val="-4"/>
        </w:rPr>
        <w:t xml:space="preserve"> </w:t>
      </w:r>
      <w:r>
        <w:t>metodologji</w:t>
      </w:r>
      <w:r>
        <w:rPr>
          <w:spacing w:val="-5"/>
        </w:rPr>
        <w:t xml:space="preserve"> </w:t>
      </w:r>
      <w:r>
        <w:t>propozon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hapa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shkallë,</w:t>
      </w:r>
      <w:r>
        <w:rPr>
          <w:spacing w:val="-4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filluar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më</w:t>
      </w:r>
      <w:r>
        <w:rPr>
          <w:spacing w:val="-4"/>
        </w:rPr>
        <w:t xml:space="preserve"> </w:t>
      </w:r>
      <w:r>
        <w:t>baziku</w:t>
      </w:r>
      <w:r>
        <w:rPr>
          <w:spacing w:val="-2"/>
        </w:rPr>
        <w:t xml:space="preserve"> </w:t>
      </w:r>
      <w:r>
        <w:t>deri</w:t>
      </w:r>
      <w:r>
        <w:rPr>
          <w:spacing w:val="-5"/>
        </w:rPr>
        <w:t xml:space="preserve"> </w:t>
      </w:r>
      <w:r>
        <w:t>tek ai më optimali, të cilët përcaktojnë standardin minimal të ofrimit të shërbimit:</w:t>
      </w:r>
    </w:p>
    <w:p w14:paraId="40F26A77" w14:textId="77777777" w:rsidR="00467ADA" w:rsidRDefault="00000000">
      <w:pPr>
        <w:pStyle w:val="ListParagraph"/>
        <w:numPr>
          <w:ilvl w:val="0"/>
          <w:numId w:val="8"/>
        </w:numPr>
        <w:tabs>
          <w:tab w:val="left" w:pos="1560"/>
        </w:tabs>
        <w:spacing w:before="158" w:line="278" w:lineRule="auto"/>
        <w:ind w:right="481"/>
        <w:jc w:val="both"/>
        <w:rPr>
          <w:sz w:val="20"/>
        </w:rPr>
      </w:pPr>
      <w:r>
        <w:rPr>
          <w:sz w:val="20"/>
        </w:rPr>
        <w:t>Konsolidimi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shërbimit</w:t>
      </w:r>
      <w:r>
        <w:rPr>
          <w:spacing w:val="-2"/>
          <w:sz w:val="20"/>
        </w:rPr>
        <w:t xml:space="preserve"> </w:t>
      </w:r>
      <w:r>
        <w:rPr>
          <w:sz w:val="20"/>
        </w:rPr>
        <w:t>dhe mbulimi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pjesës urbane</w:t>
      </w:r>
      <w:r>
        <w:rPr>
          <w:spacing w:val="-2"/>
          <w:sz w:val="20"/>
        </w:rPr>
        <w:t xml:space="preserve"> </w:t>
      </w:r>
      <w:r>
        <w:rPr>
          <w:sz w:val="20"/>
        </w:rPr>
        <w:t>të</w:t>
      </w:r>
      <w:r>
        <w:rPr>
          <w:spacing w:val="-2"/>
          <w:sz w:val="20"/>
        </w:rPr>
        <w:t xml:space="preserve"> </w:t>
      </w:r>
      <w:r>
        <w:rPr>
          <w:sz w:val="20"/>
        </w:rPr>
        <w:t>bashkisë</w:t>
      </w:r>
      <w:r>
        <w:rPr>
          <w:spacing w:val="-2"/>
          <w:sz w:val="20"/>
        </w:rPr>
        <w:t xml:space="preserve"> </w:t>
      </w:r>
      <w:r>
        <w:rPr>
          <w:sz w:val="20"/>
        </w:rPr>
        <w:t>gjatë</w:t>
      </w:r>
      <w:r>
        <w:rPr>
          <w:spacing w:val="-2"/>
          <w:sz w:val="20"/>
        </w:rPr>
        <w:t xml:space="preserve"> </w:t>
      </w:r>
      <w:r>
        <w:rPr>
          <w:sz w:val="20"/>
        </w:rPr>
        <w:t>periudhës 2024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 </w:t>
      </w:r>
      <w:r>
        <w:rPr>
          <w:spacing w:val="-2"/>
          <w:sz w:val="20"/>
        </w:rPr>
        <w:t>2029.</w:t>
      </w:r>
    </w:p>
    <w:p w14:paraId="2EEB362A" w14:textId="77777777" w:rsidR="00467ADA" w:rsidRDefault="00000000">
      <w:pPr>
        <w:pStyle w:val="ListParagraph"/>
        <w:numPr>
          <w:ilvl w:val="0"/>
          <w:numId w:val="8"/>
        </w:numPr>
        <w:tabs>
          <w:tab w:val="left" w:pos="1560"/>
        </w:tabs>
        <w:spacing w:line="276" w:lineRule="auto"/>
        <w:ind w:right="479"/>
        <w:jc w:val="both"/>
        <w:rPr>
          <w:sz w:val="20"/>
        </w:rPr>
      </w:pPr>
      <w:r>
        <w:rPr>
          <w:sz w:val="20"/>
        </w:rPr>
        <w:t>Zgjerimi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shërbimit</w:t>
      </w:r>
      <w:r>
        <w:rPr>
          <w:spacing w:val="-3"/>
          <w:sz w:val="20"/>
        </w:rPr>
        <w:t xml:space="preserve"> </w:t>
      </w:r>
      <w:r>
        <w:rPr>
          <w:sz w:val="20"/>
        </w:rPr>
        <w:t>në</w:t>
      </w:r>
      <w:r>
        <w:rPr>
          <w:spacing w:val="-5"/>
          <w:sz w:val="20"/>
        </w:rPr>
        <w:t xml:space="preserve"> </w:t>
      </w:r>
      <w:r>
        <w:rPr>
          <w:sz w:val="20"/>
        </w:rPr>
        <w:t>100%</w:t>
      </w:r>
      <w:r>
        <w:rPr>
          <w:spacing w:val="-4"/>
          <w:sz w:val="20"/>
        </w:rPr>
        <w:t xml:space="preserve"> </w:t>
      </w:r>
      <w:r>
        <w:rPr>
          <w:sz w:val="20"/>
        </w:rPr>
        <w:t>në</w:t>
      </w:r>
      <w:r>
        <w:rPr>
          <w:spacing w:val="-5"/>
          <w:sz w:val="20"/>
        </w:rPr>
        <w:t xml:space="preserve"> </w:t>
      </w:r>
      <w:r>
        <w:rPr>
          <w:sz w:val="20"/>
        </w:rPr>
        <w:t>zonën</w:t>
      </w:r>
      <w:r>
        <w:rPr>
          <w:spacing w:val="-5"/>
          <w:sz w:val="20"/>
        </w:rPr>
        <w:t xml:space="preserve"> </w:t>
      </w:r>
      <w:r>
        <w:rPr>
          <w:sz w:val="20"/>
        </w:rPr>
        <w:t>urbane</w:t>
      </w:r>
      <w:r>
        <w:rPr>
          <w:spacing w:val="-5"/>
          <w:sz w:val="20"/>
        </w:rPr>
        <w:t xml:space="preserve"> </w:t>
      </w:r>
      <w:r>
        <w:rPr>
          <w:sz w:val="20"/>
        </w:rPr>
        <w:t>dhe</w:t>
      </w:r>
      <w:r>
        <w:rPr>
          <w:spacing w:val="-3"/>
          <w:sz w:val="20"/>
        </w:rPr>
        <w:t xml:space="preserve"> </w:t>
      </w:r>
      <w:r>
        <w:rPr>
          <w:sz w:val="20"/>
        </w:rPr>
        <w:t>90%</w:t>
      </w:r>
      <w:r>
        <w:rPr>
          <w:spacing w:val="-4"/>
          <w:sz w:val="20"/>
        </w:rPr>
        <w:t xml:space="preserve"> </w:t>
      </w:r>
      <w:r>
        <w:rPr>
          <w:sz w:val="20"/>
        </w:rPr>
        <w:t>në</w:t>
      </w:r>
      <w:r>
        <w:rPr>
          <w:spacing w:val="-5"/>
          <w:sz w:val="20"/>
        </w:rPr>
        <w:t xml:space="preserve"> </w:t>
      </w:r>
      <w:r>
        <w:rPr>
          <w:sz w:val="20"/>
        </w:rPr>
        <w:t>zonën</w:t>
      </w:r>
      <w:r>
        <w:rPr>
          <w:spacing w:val="-5"/>
          <w:sz w:val="20"/>
        </w:rPr>
        <w:t xml:space="preserve"> </w:t>
      </w:r>
      <w:r>
        <w:rPr>
          <w:sz w:val="20"/>
        </w:rPr>
        <w:t>rurale</w:t>
      </w:r>
      <w:r>
        <w:rPr>
          <w:spacing w:val="-5"/>
          <w:sz w:val="20"/>
        </w:rPr>
        <w:t xml:space="preserve"> </w:t>
      </w:r>
      <w:r>
        <w:rPr>
          <w:sz w:val="20"/>
        </w:rPr>
        <w:t>gjatë</w:t>
      </w:r>
      <w:r>
        <w:rPr>
          <w:spacing w:val="-5"/>
          <w:sz w:val="20"/>
        </w:rPr>
        <w:t xml:space="preserve"> </w:t>
      </w:r>
      <w:r>
        <w:rPr>
          <w:sz w:val="20"/>
        </w:rPr>
        <w:t>periudhës</w:t>
      </w:r>
      <w:r>
        <w:rPr>
          <w:spacing w:val="-4"/>
          <w:sz w:val="20"/>
        </w:rPr>
        <w:t xml:space="preserve"> </w:t>
      </w:r>
      <w:r>
        <w:rPr>
          <w:sz w:val="20"/>
        </w:rPr>
        <w:t>2024 – 2029</w:t>
      </w:r>
    </w:p>
    <w:p w14:paraId="1089C86C" w14:textId="77777777" w:rsidR="00467ADA" w:rsidRDefault="00000000">
      <w:pPr>
        <w:pStyle w:val="ListParagraph"/>
        <w:numPr>
          <w:ilvl w:val="0"/>
          <w:numId w:val="8"/>
        </w:numPr>
        <w:tabs>
          <w:tab w:val="left" w:pos="1557"/>
          <w:tab w:val="left" w:pos="1560"/>
        </w:tabs>
        <w:spacing w:line="276" w:lineRule="auto"/>
        <w:ind w:right="479"/>
        <w:jc w:val="both"/>
        <w:rPr>
          <w:sz w:val="20"/>
        </w:rPr>
      </w:pPr>
      <w:r>
        <w:rPr>
          <w:sz w:val="20"/>
        </w:rPr>
        <w:t>Rritja e shkallës së grumbullimit të diferencuar deri në masën 20% dhe pilotimi i sistemit të grumbullimit të diferencuar me dy kosha (të riciklueshme dhe të thata) për banorët në në qendrat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njësive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të</w:t>
      </w:r>
      <w:r>
        <w:rPr>
          <w:spacing w:val="-5"/>
          <w:sz w:val="20"/>
        </w:rPr>
        <w:t xml:space="preserve"> </w:t>
      </w:r>
      <w:r>
        <w:rPr>
          <w:sz w:val="20"/>
        </w:rPr>
        <w:t>Bashkisë</w:t>
      </w:r>
      <w:r>
        <w:rPr>
          <w:spacing w:val="-5"/>
          <w:sz w:val="20"/>
        </w:rPr>
        <w:t xml:space="preserve"> </w:t>
      </w:r>
      <w:r>
        <w:rPr>
          <w:sz w:val="20"/>
        </w:rPr>
        <w:t>(NJA</w:t>
      </w:r>
      <w:r>
        <w:rPr>
          <w:spacing w:val="-6"/>
          <w:sz w:val="20"/>
        </w:rPr>
        <w:t xml:space="preserve"> </w:t>
      </w:r>
      <w:r>
        <w:rPr>
          <w:sz w:val="20"/>
        </w:rPr>
        <w:t>Rrogozhinë</w:t>
      </w:r>
      <w:r>
        <w:rPr>
          <w:spacing w:val="-5"/>
          <w:sz w:val="20"/>
        </w:rPr>
        <w:t xml:space="preserve"> </w:t>
      </w:r>
      <w:r>
        <w:rPr>
          <w:sz w:val="20"/>
        </w:rPr>
        <w:t>Qendër,</w:t>
      </w:r>
      <w:r>
        <w:rPr>
          <w:spacing w:val="-5"/>
          <w:sz w:val="20"/>
        </w:rPr>
        <w:t xml:space="preserve"> </w:t>
      </w:r>
      <w:r>
        <w:rPr>
          <w:sz w:val="20"/>
        </w:rPr>
        <w:t>NJA</w:t>
      </w:r>
      <w:r>
        <w:rPr>
          <w:spacing w:val="-6"/>
          <w:sz w:val="20"/>
        </w:rPr>
        <w:t xml:space="preserve"> </w:t>
      </w:r>
      <w:r>
        <w:rPr>
          <w:sz w:val="20"/>
        </w:rPr>
        <w:t>Gosë</w:t>
      </w:r>
      <w:r>
        <w:rPr>
          <w:spacing w:val="-5"/>
          <w:sz w:val="20"/>
        </w:rPr>
        <w:t xml:space="preserve"> </w:t>
      </w:r>
      <w:r>
        <w:rPr>
          <w:sz w:val="20"/>
        </w:rPr>
        <w:t>Qendër, NJA Lekaj Qendër) 2024-2029.</w:t>
      </w:r>
    </w:p>
    <w:p w14:paraId="10DA7E93" w14:textId="77777777" w:rsidR="00467ADA" w:rsidRDefault="00000000">
      <w:pPr>
        <w:pStyle w:val="ListParagraph"/>
        <w:numPr>
          <w:ilvl w:val="0"/>
          <w:numId w:val="8"/>
        </w:numPr>
        <w:tabs>
          <w:tab w:val="left" w:pos="1560"/>
        </w:tabs>
        <w:spacing w:line="276" w:lineRule="auto"/>
        <w:ind w:right="483"/>
        <w:jc w:val="both"/>
        <w:rPr>
          <w:sz w:val="20"/>
        </w:rPr>
      </w:pPr>
      <w:r>
        <w:rPr>
          <w:sz w:val="20"/>
        </w:rPr>
        <w:t>Rritja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shkallës</w:t>
      </w:r>
      <w:r>
        <w:rPr>
          <w:spacing w:val="-1"/>
          <w:sz w:val="20"/>
        </w:rPr>
        <w:t xml:space="preserve"> </w:t>
      </w:r>
      <w:r>
        <w:rPr>
          <w:sz w:val="20"/>
        </w:rPr>
        <w:t>së</w:t>
      </w:r>
      <w:r>
        <w:rPr>
          <w:spacing w:val="-3"/>
          <w:sz w:val="20"/>
        </w:rPr>
        <w:t xml:space="preserve"> </w:t>
      </w:r>
      <w:r>
        <w:rPr>
          <w:sz w:val="20"/>
        </w:rPr>
        <w:t>grumbullimit</w:t>
      </w:r>
      <w:r>
        <w:rPr>
          <w:spacing w:val="-3"/>
          <w:sz w:val="20"/>
        </w:rPr>
        <w:t xml:space="preserve"> </w:t>
      </w:r>
      <w:r>
        <w:rPr>
          <w:sz w:val="20"/>
        </w:rPr>
        <w:t>të</w:t>
      </w:r>
      <w:r>
        <w:rPr>
          <w:spacing w:val="-3"/>
          <w:sz w:val="20"/>
        </w:rPr>
        <w:t xml:space="preserve"> </w:t>
      </w:r>
      <w:r>
        <w:rPr>
          <w:sz w:val="20"/>
        </w:rPr>
        <w:t>tarifës</w:t>
      </w:r>
      <w:r>
        <w:rPr>
          <w:spacing w:val="-1"/>
          <w:sz w:val="20"/>
        </w:rPr>
        <w:t xml:space="preserve"> </w:t>
      </w:r>
      <w:r>
        <w:rPr>
          <w:sz w:val="20"/>
        </w:rPr>
        <w:t>në</w:t>
      </w:r>
      <w:r>
        <w:rPr>
          <w:spacing w:val="-3"/>
          <w:sz w:val="20"/>
        </w:rPr>
        <w:t xml:space="preserve"> </w:t>
      </w:r>
      <w:r>
        <w:rPr>
          <w:sz w:val="20"/>
        </w:rPr>
        <w:t>masën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2"/>
          <w:sz w:val="20"/>
        </w:rPr>
        <w:t xml:space="preserve"> </w:t>
      </w:r>
      <w:r>
        <w:rPr>
          <w:sz w:val="20"/>
        </w:rPr>
        <w:t>për</w:t>
      </w:r>
      <w:r>
        <w:rPr>
          <w:spacing w:val="-2"/>
          <w:sz w:val="20"/>
        </w:rPr>
        <w:t xml:space="preserve"> </w:t>
      </w:r>
      <w:r>
        <w:rPr>
          <w:sz w:val="20"/>
        </w:rPr>
        <w:t>bizneset,</w:t>
      </w:r>
      <w:r>
        <w:rPr>
          <w:spacing w:val="-3"/>
          <w:sz w:val="20"/>
        </w:rPr>
        <w:t xml:space="preserve"> </w:t>
      </w:r>
      <w:r>
        <w:rPr>
          <w:sz w:val="20"/>
        </w:rPr>
        <w:t>90%</w:t>
      </w:r>
      <w:r>
        <w:rPr>
          <w:spacing w:val="-2"/>
          <w:sz w:val="20"/>
        </w:rPr>
        <w:t xml:space="preserve"> </w:t>
      </w:r>
      <w:r>
        <w:rPr>
          <w:sz w:val="20"/>
        </w:rPr>
        <w:t>për</w:t>
      </w:r>
      <w:r>
        <w:rPr>
          <w:spacing w:val="-2"/>
          <w:sz w:val="20"/>
        </w:rPr>
        <w:t xml:space="preserve"> </w:t>
      </w:r>
      <w:r>
        <w:rPr>
          <w:sz w:val="20"/>
        </w:rPr>
        <w:t>banorët</w:t>
      </w:r>
      <w:r>
        <w:rPr>
          <w:spacing w:val="-3"/>
          <w:sz w:val="20"/>
        </w:rPr>
        <w:t xml:space="preserve"> </w:t>
      </w:r>
      <w:r>
        <w:rPr>
          <w:sz w:val="20"/>
        </w:rPr>
        <w:t>dhe 100% për institucionet përgjatë periudhës 2024-2029.</w:t>
      </w:r>
    </w:p>
    <w:p w14:paraId="29368EBE" w14:textId="77777777" w:rsidR="00467ADA" w:rsidRDefault="00000000">
      <w:pPr>
        <w:pStyle w:val="ListParagraph"/>
        <w:numPr>
          <w:ilvl w:val="0"/>
          <w:numId w:val="8"/>
        </w:numPr>
        <w:tabs>
          <w:tab w:val="left" w:pos="1559"/>
        </w:tabs>
        <w:spacing w:line="229" w:lineRule="exact"/>
        <w:ind w:left="1559" w:hanging="719"/>
        <w:jc w:val="both"/>
        <w:rPr>
          <w:sz w:val="20"/>
        </w:rPr>
      </w:pPr>
      <w:r>
        <w:rPr>
          <w:sz w:val="20"/>
        </w:rPr>
        <w:t>Rritja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mbulimit</w:t>
      </w:r>
      <w:r>
        <w:rPr>
          <w:spacing w:val="-5"/>
          <w:sz w:val="20"/>
        </w:rPr>
        <w:t xml:space="preserve"> </w:t>
      </w:r>
      <w:r>
        <w:rPr>
          <w:sz w:val="20"/>
        </w:rPr>
        <w:t>të</w:t>
      </w:r>
      <w:r>
        <w:rPr>
          <w:spacing w:val="-8"/>
          <w:sz w:val="20"/>
        </w:rPr>
        <w:t xml:space="preserve"> </w:t>
      </w:r>
      <w:r>
        <w:rPr>
          <w:sz w:val="20"/>
        </w:rPr>
        <w:t>kostos</w:t>
      </w:r>
      <w:r>
        <w:rPr>
          <w:spacing w:val="-4"/>
          <w:sz w:val="20"/>
        </w:rPr>
        <w:t xml:space="preserve"> </w:t>
      </w:r>
      <w:r>
        <w:rPr>
          <w:sz w:val="20"/>
        </w:rPr>
        <w:t>operacionale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10%</w:t>
      </w:r>
      <w:r>
        <w:rPr>
          <w:spacing w:val="-7"/>
          <w:sz w:val="20"/>
        </w:rPr>
        <w:t xml:space="preserve"> </w:t>
      </w:r>
      <w:r>
        <w:rPr>
          <w:sz w:val="20"/>
        </w:rPr>
        <w:t>çdo</w:t>
      </w:r>
      <w:r>
        <w:rPr>
          <w:spacing w:val="-6"/>
          <w:sz w:val="20"/>
        </w:rPr>
        <w:t xml:space="preserve"> </w:t>
      </w:r>
      <w:r>
        <w:rPr>
          <w:sz w:val="20"/>
        </w:rPr>
        <w:t>vit,</w:t>
      </w:r>
      <w:r>
        <w:rPr>
          <w:spacing w:val="-7"/>
          <w:sz w:val="20"/>
        </w:rPr>
        <w:t xml:space="preserve"> </w:t>
      </w:r>
      <w:r>
        <w:rPr>
          <w:sz w:val="20"/>
        </w:rPr>
        <w:t>gjatë</w:t>
      </w:r>
      <w:r>
        <w:rPr>
          <w:spacing w:val="-6"/>
          <w:sz w:val="20"/>
        </w:rPr>
        <w:t xml:space="preserve"> </w:t>
      </w:r>
      <w:r>
        <w:rPr>
          <w:sz w:val="20"/>
        </w:rPr>
        <w:t>periudhës</w:t>
      </w:r>
      <w:r>
        <w:rPr>
          <w:spacing w:val="-6"/>
          <w:sz w:val="20"/>
        </w:rPr>
        <w:t xml:space="preserve"> </w:t>
      </w:r>
      <w:r>
        <w:rPr>
          <w:sz w:val="20"/>
        </w:rPr>
        <w:t>2024-</w:t>
      </w:r>
      <w:r>
        <w:rPr>
          <w:spacing w:val="-2"/>
          <w:sz w:val="20"/>
        </w:rPr>
        <w:t>2029.</w:t>
      </w:r>
    </w:p>
    <w:p w14:paraId="2D0ED17C" w14:textId="77777777" w:rsidR="00467ADA" w:rsidRDefault="00467ADA">
      <w:pPr>
        <w:pStyle w:val="BodyText"/>
      </w:pPr>
    </w:p>
    <w:p w14:paraId="2C87604F" w14:textId="77777777" w:rsidR="00467ADA" w:rsidRDefault="00467ADA">
      <w:pPr>
        <w:pStyle w:val="BodyText"/>
        <w:spacing w:before="139"/>
      </w:pPr>
    </w:p>
    <w:p w14:paraId="60867D81" w14:textId="0B96993C" w:rsidR="00467ADA" w:rsidRDefault="00000000">
      <w:pPr>
        <w:spacing w:line="261" w:lineRule="auto"/>
        <w:ind w:left="479" w:right="387"/>
        <w:rPr>
          <w:b/>
          <w:sz w:val="20"/>
        </w:rPr>
      </w:pPr>
      <w:r>
        <w:rPr>
          <w:b/>
          <w:sz w:val="20"/>
        </w:rPr>
        <w:t>Kalendari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konsultimit: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Konsultimi</w:t>
      </w:r>
      <w:r>
        <w:rPr>
          <w:spacing w:val="-14"/>
          <w:sz w:val="20"/>
        </w:rPr>
        <w:t xml:space="preserve"> </w:t>
      </w:r>
      <w:r>
        <w:rPr>
          <w:sz w:val="20"/>
        </w:rPr>
        <w:t>publik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të</w:t>
      </w:r>
      <w:r>
        <w:rPr>
          <w:spacing w:val="-14"/>
          <w:sz w:val="20"/>
        </w:rPr>
        <w:t xml:space="preserve"> </w:t>
      </w:r>
      <w:r>
        <w:rPr>
          <w:sz w:val="20"/>
        </w:rPr>
        <w:t>realizohet</w:t>
      </w:r>
      <w:r>
        <w:rPr>
          <w:spacing w:val="-14"/>
          <w:sz w:val="20"/>
        </w:rPr>
        <w:t xml:space="preserve"> </w:t>
      </w:r>
      <w:r>
        <w:rPr>
          <w:sz w:val="20"/>
        </w:rPr>
        <w:t>në</w:t>
      </w:r>
      <w:r>
        <w:rPr>
          <w:spacing w:val="-14"/>
          <w:sz w:val="20"/>
        </w:rPr>
        <w:t xml:space="preserve"> </w:t>
      </w:r>
      <w:r>
        <w:rPr>
          <w:sz w:val="20"/>
        </w:rPr>
        <w:t>Qytetin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Rrogozhinës,</w:t>
      </w:r>
      <w:r>
        <w:rPr>
          <w:spacing w:val="-14"/>
          <w:sz w:val="20"/>
        </w:rPr>
        <w:t xml:space="preserve"> </w:t>
      </w:r>
      <w:r>
        <w:rPr>
          <w:sz w:val="20"/>
        </w:rPr>
        <w:t>në</w:t>
      </w:r>
      <w:r>
        <w:rPr>
          <w:spacing w:val="-14"/>
          <w:sz w:val="20"/>
        </w:rPr>
        <w:t xml:space="preserve"> </w:t>
      </w:r>
      <w:r>
        <w:rPr>
          <w:sz w:val="20"/>
        </w:rPr>
        <w:t>datën</w:t>
      </w:r>
      <w:r>
        <w:rPr>
          <w:spacing w:val="-14"/>
          <w:sz w:val="20"/>
        </w:rPr>
        <w:t xml:space="preserve"> </w:t>
      </w:r>
      <w:r w:rsidR="00A6514F">
        <w:rPr>
          <w:b/>
          <w:sz w:val="20"/>
        </w:rPr>
        <w:t>05</w:t>
      </w:r>
      <w:r>
        <w:rPr>
          <w:b/>
          <w:sz w:val="20"/>
        </w:rPr>
        <w:t>.</w:t>
      </w:r>
      <w:r w:rsidR="00A6514F">
        <w:rPr>
          <w:b/>
          <w:sz w:val="20"/>
        </w:rPr>
        <w:t>12</w:t>
      </w:r>
      <w:r>
        <w:rPr>
          <w:b/>
          <w:sz w:val="20"/>
        </w:rPr>
        <w:t>.2024, ora 1</w:t>
      </w:r>
      <w:r w:rsidR="00A6514F">
        <w:rPr>
          <w:b/>
          <w:sz w:val="20"/>
        </w:rPr>
        <w:t>2</w:t>
      </w:r>
      <w:r>
        <w:rPr>
          <w:b/>
          <w:sz w:val="20"/>
        </w:rPr>
        <w:t xml:space="preserve">.00 </w:t>
      </w:r>
      <w:bookmarkStart w:id="0" w:name="_Hlk183075970"/>
      <w:r w:rsidR="00A6514F">
        <w:rPr>
          <w:b/>
          <w:sz w:val="20"/>
        </w:rPr>
        <w:t>Qendra Kulturore “Haxhi Memolla” Rrogozhinë</w:t>
      </w:r>
      <w:bookmarkEnd w:id="0"/>
      <w:r>
        <w:rPr>
          <w:b/>
          <w:sz w:val="20"/>
        </w:rPr>
        <w:t>.</w:t>
      </w:r>
    </w:p>
    <w:p w14:paraId="2289B0A8" w14:textId="77777777" w:rsidR="00467ADA" w:rsidRDefault="00000000">
      <w:pPr>
        <w:pStyle w:val="BodyText"/>
        <w:spacing w:before="156" w:line="256" w:lineRule="auto"/>
        <w:ind w:left="479" w:right="387" w:hanging="1"/>
      </w:pPr>
      <w:r>
        <w:t>Grupet e</w:t>
      </w:r>
      <w:r>
        <w:rPr>
          <w:spacing w:val="20"/>
        </w:rPr>
        <w:t xml:space="preserve"> </w:t>
      </w:r>
      <w:r>
        <w:t>interesit</w:t>
      </w:r>
      <w:r>
        <w:rPr>
          <w:spacing w:val="20"/>
        </w:rPr>
        <w:t xml:space="preserve"> </w:t>
      </w:r>
      <w:r>
        <w:t>do të kenë mundësi të</w:t>
      </w:r>
      <w:r>
        <w:rPr>
          <w:spacing w:val="20"/>
        </w:rPr>
        <w:t xml:space="preserve"> </w:t>
      </w:r>
      <w:r>
        <w:t>konsultojnë</w:t>
      </w:r>
      <w:r>
        <w:rPr>
          <w:spacing w:val="20"/>
        </w:rPr>
        <w:t xml:space="preserve"> </w:t>
      </w:r>
      <w:r>
        <w:t>dokumentat në</w:t>
      </w:r>
      <w:r>
        <w:rPr>
          <w:spacing w:val="20"/>
        </w:rPr>
        <w:t xml:space="preserve"> </w:t>
      </w:r>
      <w:r>
        <w:t>lidhje</w:t>
      </w:r>
      <w:r>
        <w:rPr>
          <w:spacing w:val="20"/>
        </w:rPr>
        <w:t xml:space="preserve"> </w:t>
      </w:r>
      <w:r>
        <w:t>me</w:t>
      </w:r>
      <w:r>
        <w:rPr>
          <w:spacing w:val="20"/>
        </w:rPr>
        <w:t xml:space="preserve"> </w:t>
      </w:r>
      <w:r>
        <w:t>çështjet për</w:t>
      </w:r>
      <w:r>
        <w:rPr>
          <w:spacing w:val="19"/>
        </w:rPr>
        <w:t xml:space="preserve"> </w:t>
      </w:r>
      <w:r>
        <w:t>diskutim në linkun e vendosur në faqen web të bashkisë.</w:t>
      </w:r>
    </w:p>
    <w:p w14:paraId="174ADB00" w14:textId="77777777" w:rsidR="00467ADA" w:rsidRDefault="00000000">
      <w:pPr>
        <w:pStyle w:val="Heading1"/>
        <w:spacing w:before="163"/>
      </w:pPr>
      <w:r>
        <w:rPr>
          <w:spacing w:val="-2"/>
        </w:rPr>
        <w:t>Pjesëmarrës:</w:t>
      </w:r>
    </w:p>
    <w:p w14:paraId="2DC04ACB" w14:textId="77777777" w:rsidR="00467ADA" w:rsidRDefault="00000000">
      <w:pPr>
        <w:pStyle w:val="BodyText"/>
        <w:spacing w:before="178" w:line="259" w:lineRule="auto"/>
        <w:ind w:left="479" w:right="504"/>
        <w:jc w:val="both"/>
      </w:pPr>
      <w:r>
        <w:t>Nga ana e Bashkisë dhe e këshillit bashkiak: Kryetari i Bashkisë, Drejtori i Drejtorisë së Shërbimeve, Drejtorisë së Financës, Drejtori i Drejtorisë së Taksave, Kryetarë Këshilli, Kryetari i Komisionit të Shërbimeve në këshillin bashkiak Rrogozhinë, këshilltarë, Koordinatori për Njoftimin dhe Konsultimin Publik, përfaqësues të administratës të Bashkisë Rrogozhinë.</w:t>
      </w:r>
    </w:p>
    <w:p w14:paraId="450225A3" w14:textId="77777777" w:rsidR="00467ADA" w:rsidRDefault="00467ADA">
      <w:pPr>
        <w:pStyle w:val="BodyText"/>
        <w:spacing w:before="178"/>
      </w:pPr>
    </w:p>
    <w:p w14:paraId="7E6ABA86" w14:textId="77777777" w:rsidR="00467ADA" w:rsidRDefault="00000000">
      <w:pPr>
        <w:pStyle w:val="ListParagraph"/>
        <w:numPr>
          <w:ilvl w:val="0"/>
          <w:numId w:val="7"/>
        </w:numPr>
        <w:tabs>
          <w:tab w:val="left" w:pos="1198"/>
        </w:tabs>
        <w:spacing w:line="247" w:lineRule="auto"/>
        <w:ind w:right="484"/>
        <w:jc w:val="left"/>
        <w:rPr>
          <w:rFonts w:ascii="Calibri" w:hAnsi="Calibri"/>
          <w:sz w:val="20"/>
        </w:rPr>
      </w:pPr>
      <w:r>
        <w:rPr>
          <w:b/>
          <w:sz w:val="20"/>
        </w:rPr>
        <w:t xml:space="preserve">Nga komuniteti: </w:t>
      </w:r>
      <w:r>
        <w:rPr>
          <w:sz w:val="20"/>
        </w:rPr>
        <w:t>Banorët e qytetit të Rrogozhinë dhe Njësive Administrative të bashkisë, grupe biznesi si dhe organizata jo fitimprurëse, grupe të margjinalizuara, etj.</w:t>
      </w:r>
    </w:p>
    <w:p w14:paraId="5F829E7D" w14:textId="77777777" w:rsidR="00467ADA" w:rsidRDefault="00000000">
      <w:pPr>
        <w:pStyle w:val="ListParagraph"/>
        <w:numPr>
          <w:ilvl w:val="0"/>
          <w:numId w:val="7"/>
        </w:numPr>
        <w:tabs>
          <w:tab w:val="left" w:pos="1181"/>
        </w:tabs>
        <w:spacing w:before="172"/>
        <w:ind w:left="1181" w:hanging="343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konsultimit: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Takim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publike</w:t>
      </w:r>
    </w:p>
    <w:p w14:paraId="31070C56" w14:textId="77777777" w:rsidR="00467ADA" w:rsidRDefault="00467ADA">
      <w:pPr>
        <w:pStyle w:val="BodyText"/>
        <w:spacing w:before="6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8256"/>
      </w:tblGrid>
      <w:tr w:rsidR="00467ADA" w14:paraId="45519228" w14:textId="77777777">
        <w:trPr>
          <w:trHeight w:val="1033"/>
        </w:trPr>
        <w:tc>
          <w:tcPr>
            <w:tcW w:w="1824" w:type="dxa"/>
          </w:tcPr>
          <w:p w14:paraId="7670FA6F" w14:textId="77777777" w:rsidR="00467ADA" w:rsidRDefault="00467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6" w:type="dxa"/>
          </w:tcPr>
          <w:p w14:paraId="67446131" w14:textId="77777777" w:rsidR="00467ADA" w:rsidRDefault="00000000">
            <w:pPr>
              <w:pStyle w:val="TableParagraph"/>
              <w:ind w:left="82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Prezantimi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Menaxhimit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Integruar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Mbetjeve,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bashkia </w:t>
            </w:r>
            <w:r>
              <w:rPr>
                <w:spacing w:val="-2"/>
                <w:sz w:val="20"/>
              </w:rPr>
              <w:t>Rrogozhinë.</w:t>
            </w:r>
          </w:p>
        </w:tc>
      </w:tr>
    </w:tbl>
    <w:p w14:paraId="6560DDF3" w14:textId="77777777" w:rsidR="00467ADA" w:rsidRDefault="00467ADA">
      <w:pPr>
        <w:rPr>
          <w:sz w:val="20"/>
        </w:rPr>
        <w:sectPr w:rsidR="00467ADA">
          <w:footerReference w:type="default" r:id="rId7"/>
          <w:type w:val="continuous"/>
          <w:pgSz w:w="12240" w:h="15840"/>
          <w:pgMar w:top="1360" w:right="960" w:bottom="1200" w:left="960" w:header="0" w:footer="1014" w:gutter="0"/>
          <w:pgBorders w:offsetFrom="page">
            <w:top w:val="single" w:sz="12" w:space="29" w:color="767171"/>
            <w:left w:val="single" w:sz="12" w:space="0" w:color="767171"/>
            <w:bottom w:val="single" w:sz="12" w:space="10" w:color="767171"/>
            <w:right w:val="single" w:sz="12" w:space="30" w:color="767171"/>
          </w:pgBorders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8256"/>
      </w:tblGrid>
      <w:tr w:rsidR="00467ADA" w14:paraId="3BCFB47C" w14:textId="77777777">
        <w:trPr>
          <w:trHeight w:val="1033"/>
        </w:trPr>
        <w:tc>
          <w:tcPr>
            <w:tcW w:w="1824" w:type="dxa"/>
          </w:tcPr>
          <w:p w14:paraId="502F8FD0" w14:textId="77777777" w:rsidR="00467ADA" w:rsidRDefault="00000000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Qëllimi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këshillimit publik</w:t>
            </w:r>
          </w:p>
        </w:tc>
        <w:tc>
          <w:tcPr>
            <w:tcW w:w="8256" w:type="dxa"/>
          </w:tcPr>
          <w:p w14:paraId="4BAD04EA" w14:textId="77777777" w:rsidR="00467ADA" w:rsidRDefault="00000000">
            <w:pPr>
              <w:pStyle w:val="TableParagraph"/>
              <w:spacing w:line="360" w:lineRule="auto"/>
              <w:ind w:left="827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Evidentimi i cështjeve për diskutim të lidhura me prezantimet e objektivave strategjikë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specifikë,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treguesve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matës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parashikuara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Planin</w:t>
            </w:r>
          </w:p>
          <w:p w14:paraId="47A2637E" w14:textId="77777777" w:rsidR="00467ADA" w:rsidRDefault="00000000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Menaxhimit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Mbetjeve.</w:t>
            </w:r>
          </w:p>
        </w:tc>
      </w:tr>
      <w:tr w:rsidR="00467ADA" w14:paraId="2B41AA42" w14:textId="77777777">
        <w:trPr>
          <w:trHeight w:val="11841"/>
        </w:trPr>
        <w:tc>
          <w:tcPr>
            <w:tcW w:w="1824" w:type="dxa"/>
          </w:tcPr>
          <w:p w14:paraId="2A4BDF7A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3BC90A69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2AA135BD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0597541A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19822504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30D2CD71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22202A5D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4706021C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4C8BBB39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279A4563" w14:textId="77777777" w:rsidR="00467ADA" w:rsidRDefault="00000000">
            <w:pPr>
              <w:pStyle w:val="TableParagraph"/>
              <w:tabs>
                <w:tab w:val="left" w:pos="1670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Përshkrimi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</w:p>
          <w:p w14:paraId="6464ABF9" w14:textId="77777777" w:rsidR="00467ADA" w:rsidRDefault="00000000">
            <w:pPr>
              <w:pStyle w:val="TableParagraph"/>
              <w:tabs>
                <w:tab w:val="left" w:pos="1269"/>
                <w:tab w:val="left" w:pos="1492"/>
              </w:tabs>
              <w:spacing w:before="116" w:line="357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çështjeve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që </w:t>
            </w:r>
            <w:r>
              <w:rPr>
                <w:spacing w:val="-2"/>
                <w:sz w:val="20"/>
              </w:rPr>
              <w:t>trajton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Plani</w:t>
            </w:r>
          </w:p>
          <w:p w14:paraId="05265477" w14:textId="77777777" w:rsidR="00467ADA" w:rsidRDefault="00000000">
            <w:pPr>
              <w:pStyle w:val="TableParagraph"/>
              <w:tabs>
                <w:tab w:val="left" w:pos="1670"/>
              </w:tabs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Vendor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</w:p>
          <w:p w14:paraId="2A830703" w14:textId="77777777" w:rsidR="00467ADA" w:rsidRDefault="00000000">
            <w:pPr>
              <w:pStyle w:val="TableParagraph"/>
              <w:tabs>
                <w:tab w:val="left" w:pos="1545"/>
              </w:tabs>
              <w:spacing w:before="11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menaxhimit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te</w:t>
            </w:r>
          </w:p>
          <w:p w14:paraId="7FB0D740" w14:textId="77777777" w:rsidR="00467ADA" w:rsidRDefault="00000000">
            <w:pPr>
              <w:pStyle w:val="TableParagraph"/>
              <w:tabs>
                <w:tab w:val="left" w:pos="1545"/>
              </w:tabs>
              <w:spacing w:before="116" w:line="357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mbetjeve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te </w:t>
            </w:r>
            <w:r>
              <w:rPr>
                <w:spacing w:val="-2"/>
                <w:sz w:val="20"/>
              </w:rPr>
              <w:t>ngurta.</w:t>
            </w:r>
          </w:p>
        </w:tc>
        <w:tc>
          <w:tcPr>
            <w:tcW w:w="8256" w:type="dxa"/>
          </w:tcPr>
          <w:p w14:paraId="3E3EB84C" w14:textId="77777777" w:rsidR="00467ADA" w:rsidRDefault="00467ADA">
            <w:pPr>
              <w:pStyle w:val="TableParagraph"/>
              <w:spacing w:before="35"/>
              <w:rPr>
                <w:sz w:val="20"/>
              </w:rPr>
            </w:pPr>
          </w:p>
          <w:p w14:paraId="073113CE" w14:textId="77777777" w:rsidR="00467ADA" w:rsidRDefault="00000000">
            <w:pPr>
              <w:pStyle w:val="TableParagraph"/>
              <w:spacing w:before="1"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Hyrja në fuqi e reformës territoriale u shoqërua edhe me një riorganizim të shërbimeve publike,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njëri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menaxhimit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mbetjeve.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ndarje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mundësi të mira për përdorimin efiçent të burimeve ekzistuese (makina për transportin e mbetjeve, kontenierë, vend-depozitime) ashtu dhe të burimeve njerëzore për këtë qëllim.</w:t>
            </w:r>
          </w:p>
          <w:p w14:paraId="00D1714C" w14:textId="77777777" w:rsidR="00467ADA" w:rsidRDefault="00000000">
            <w:pPr>
              <w:pStyle w:val="TableParagraph"/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Propozimi i skenarëve për organizimin e shërbimit në Bashkinë Rrogozhinë, do të bëhet bazuar në objektivin kryesorë të bashkisë për të ndërmarrë hapat për arritjen e standardit minimal të formimit të shërbimit. Të dy skenarët do të synojnë, në nivele të caktuara, ofrimin e një shërbimi me standarde sa më të larta, me kosto optimale dhe të përballueshme nga taksa paguesit, për të synuar mbulimin e plotë të kostos së shërbimit, bashkia propozon dy skenarë të mundshëm për ofrimin e shërbimit. Qëllimi i bashkisë është të rrisë cilësinë e shërbimit në sajë të përmirësimit të infrastrukturës dhe diversifikimin e shërbimeve që ajo ofron. Për secilin nga skenarët është bërë llogaritja e kostos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miratuar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VKM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nr.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319,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datë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31.5.2018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“Për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Miratimin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Masave për Kostot e Menaxhimit të Integruar të Mbetjeve”</w:t>
            </w:r>
            <w:r>
              <w:rPr>
                <w:sz w:val="20"/>
              </w:rPr>
              <w:t>. Formulimi i skenarëve është realizuar bazuar në konsideratat më poshtë:</w:t>
            </w:r>
          </w:p>
          <w:p w14:paraId="7DF43192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1C1E9A64" w14:textId="77777777" w:rsidR="00467ADA" w:rsidRDefault="00467ADA">
            <w:pPr>
              <w:pStyle w:val="TableParagraph"/>
              <w:spacing w:before="9"/>
              <w:rPr>
                <w:sz w:val="20"/>
              </w:rPr>
            </w:pPr>
          </w:p>
          <w:p w14:paraId="5D15A001" w14:textId="77777777" w:rsidR="00467AD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Skenari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bazë</w:t>
            </w:r>
          </w:p>
          <w:p w14:paraId="21A8309D" w14:textId="77777777" w:rsidR="00467ADA" w:rsidRDefault="00467ADA">
            <w:pPr>
              <w:pStyle w:val="TableParagraph"/>
              <w:spacing w:before="70"/>
              <w:rPr>
                <w:sz w:val="20"/>
              </w:rPr>
            </w:pPr>
          </w:p>
          <w:p w14:paraId="4C5DC03D" w14:textId="77777777" w:rsidR="00467A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>
              <w:rPr>
                <w:sz w:val="20"/>
              </w:rPr>
              <w:t>Grumbullim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zonës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zonës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rurale</w:t>
            </w:r>
          </w:p>
          <w:p w14:paraId="43A4CFC2" w14:textId="77777777" w:rsidR="00467A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5"/>
              <w:ind w:left="826" w:hanging="359"/>
              <w:rPr>
                <w:sz w:val="20"/>
              </w:rPr>
            </w:pPr>
            <w:r>
              <w:rPr>
                <w:sz w:val="20"/>
              </w:rPr>
              <w:t>Transportim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mjete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teknologjike.</w:t>
            </w:r>
          </w:p>
          <w:p w14:paraId="24C31906" w14:textId="77777777" w:rsidR="00467A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3" w:line="249" w:lineRule="auto"/>
              <w:ind w:right="96"/>
              <w:rPr>
                <w:sz w:val="20"/>
              </w:rPr>
            </w:pPr>
            <w:r>
              <w:rPr>
                <w:sz w:val="20"/>
              </w:rPr>
              <w:t>Depozitimi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Impiantin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Trajtim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Energjie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Elbasan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distancë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një </w:t>
            </w:r>
            <w:r>
              <w:rPr>
                <w:spacing w:val="-2"/>
                <w:sz w:val="20"/>
              </w:rPr>
              <w:t>rrugë.</w:t>
            </w:r>
          </w:p>
          <w:p w14:paraId="6BA3C2F5" w14:textId="77777777" w:rsidR="00467ADA" w:rsidRDefault="00467ADA">
            <w:pPr>
              <w:pStyle w:val="TableParagraph"/>
              <w:spacing w:before="60"/>
              <w:rPr>
                <w:sz w:val="20"/>
              </w:rPr>
            </w:pPr>
          </w:p>
          <w:p w14:paraId="047B31A9" w14:textId="77777777" w:rsidR="00467AD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Skenari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  <w:p w14:paraId="052CCF3B" w14:textId="77777777" w:rsidR="00467ADA" w:rsidRDefault="00467ADA">
            <w:pPr>
              <w:pStyle w:val="TableParagraph"/>
              <w:spacing w:before="70"/>
              <w:rPr>
                <w:sz w:val="20"/>
              </w:rPr>
            </w:pPr>
          </w:p>
          <w:p w14:paraId="2316ABB4" w14:textId="77777777" w:rsidR="00467A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9" w:lineRule="auto"/>
              <w:ind w:right="98"/>
              <w:rPr>
                <w:sz w:val="20"/>
              </w:rPr>
            </w:pPr>
            <w:r>
              <w:rPr>
                <w:sz w:val="20"/>
              </w:rPr>
              <w:t>Grumbullimi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(zona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urbane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Rrogozhinë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rurale – NJA Kryevidh, NJA Gosë, NJA Lekaj, NJA Sinaballaj).</w:t>
            </w:r>
          </w:p>
          <w:p w14:paraId="37C5E4BE" w14:textId="77777777" w:rsidR="00467A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8" w:line="249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Transportimi me mjete teknologjike dhe ndërtimi i qendrave të transferimit (qendra për rikuperimin e materialeve).</w:t>
            </w:r>
          </w:p>
          <w:p w14:paraId="3DE52A62" w14:textId="77777777" w:rsidR="00467A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7" w:line="273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Depozitimi 0% të sasisë së mbetjeve në venddepozitime të kontrolluara dhe 100% në TS drejt impianteve – Në rastin e Bashkisë Rrogozhinë transporti i mbetjeve do 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bëhet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Impiantin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Trajtim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Energjie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Elbasan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ndërtimit dhe bërjes aktive Stacionit të Transferimi në NJA Përparim në Bashkinë Peqin që do t’i shërbejë të dyja bashkive. Sipas studimit të fizibilitetit për Zonën e Mbetjeve Elbasan është përcaktuar që për dy bashkitë Peqin dhe Rrogozhinë si pjesë e Zonës së Mbetjeve Elbasan, është përcaktuar një Stacion transferimi në NJA Përparim në Bashkinë Peqin në venddepozitimin e Bashkisë Peqin Poligoni. Ky venddepozitim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kalojë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rehabilitimit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mbylljes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t’u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kthyer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në një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Stacion Transferimi.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Stacionin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Transferimit në NJA Përparim është 10 km një rrugë.</w:t>
            </w:r>
          </w:p>
          <w:p w14:paraId="1B97D7E2" w14:textId="77777777" w:rsidR="00467A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310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Identifikimi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eleminimi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grumbullimeve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teritorrin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Bashkisë.</w:t>
            </w:r>
          </w:p>
        </w:tc>
      </w:tr>
    </w:tbl>
    <w:p w14:paraId="112D5F73" w14:textId="77777777" w:rsidR="00467ADA" w:rsidRDefault="00467ADA">
      <w:pPr>
        <w:spacing w:line="310" w:lineRule="exact"/>
        <w:rPr>
          <w:sz w:val="20"/>
        </w:rPr>
        <w:sectPr w:rsidR="00467ADA">
          <w:type w:val="continuous"/>
          <w:pgSz w:w="12240" w:h="15840"/>
          <w:pgMar w:top="1420" w:right="960" w:bottom="1200" w:left="960" w:header="0" w:footer="1014" w:gutter="0"/>
          <w:pgBorders w:offsetFrom="page">
            <w:top w:val="single" w:sz="12" w:space="29" w:color="767171"/>
            <w:left w:val="single" w:sz="12" w:space="0" w:color="767171"/>
            <w:bottom w:val="single" w:sz="12" w:space="10" w:color="767171"/>
            <w:right w:val="single" w:sz="12" w:space="30" w:color="767171"/>
          </w:pgBorders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8256"/>
      </w:tblGrid>
      <w:tr w:rsidR="00467ADA" w14:paraId="645B5F31" w14:textId="77777777">
        <w:trPr>
          <w:trHeight w:val="5930"/>
        </w:trPr>
        <w:tc>
          <w:tcPr>
            <w:tcW w:w="1824" w:type="dxa"/>
          </w:tcPr>
          <w:p w14:paraId="14B37E78" w14:textId="77777777" w:rsidR="00467ADA" w:rsidRDefault="00467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6" w:type="dxa"/>
          </w:tcPr>
          <w:p w14:paraId="45078434" w14:textId="77777777" w:rsidR="00467ADA" w:rsidRDefault="00467ADA">
            <w:pPr>
              <w:pStyle w:val="TableParagraph"/>
              <w:spacing w:before="33"/>
              <w:rPr>
                <w:sz w:val="20"/>
              </w:rPr>
            </w:pPr>
          </w:p>
          <w:p w14:paraId="4C67AB16" w14:textId="77777777" w:rsidR="00467AD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Skenari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  <w:p w14:paraId="401B4FEC" w14:textId="77777777" w:rsidR="00467ADA" w:rsidRDefault="00467ADA">
            <w:pPr>
              <w:pStyle w:val="TableParagraph"/>
              <w:spacing w:before="72"/>
              <w:rPr>
                <w:sz w:val="20"/>
              </w:rPr>
            </w:pPr>
          </w:p>
          <w:p w14:paraId="72D5DDE8" w14:textId="77777777" w:rsidR="00467A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9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Grumbullimi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(zona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urbane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Rrogozhinë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rurale – NJA Kryevidh, NJA Gosë, NJA Lekaj, NJA Sinaballaj).</w:t>
            </w:r>
          </w:p>
          <w:p w14:paraId="11AF10EF" w14:textId="77777777" w:rsidR="00467A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8" w:line="271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rumbullimi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diferencuar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kosha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grumbullim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diferencuar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bizneset.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Bashkia Parashikon që të fillojë ndarjen në burim të mbetjeve në qendrat e tre njësive administrative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Bashkisë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Rrogozhinë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Qendër,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Gosë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Qendër,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Lekaj Qendër).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popullsisë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bëhet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pjesë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kësaj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skemë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qendrat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njësive administrative do të jetë 5,000 banorë dhe rreth 60% e bizneseve që gjenerojnë mbetje urbane do të jenë pjesë e kësaj skeme të ndarjes në burim me dy kosha 1.1 m3 (të njoma dhe të thata).</w:t>
            </w:r>
          </w:p>
          <w:p w14:paraId="042959D9" w14:textId="77777777" w:rsidR="00467A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Transportimi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diferencuar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riciklueshme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mbetjeve mix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(në 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dhe qendra për rikuperimin e materialeve). – në NJA Përparim në Bashkinë Peqin në distancë 10 km në një rrugë.</w:t>
            </w:r>
          </w:p>
          <w:p w14:paraId="41689613" w14:textId="77777777" w:rsidR="00467A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3"/>
              <w:ind w:left="826" w:hanging="359"/>
              <w:rPr>
                <w:sz w:val="20"/>
              </w:rPr>
            </w:pPr>
            <w:r>
              <w:rPr>
                <w:sz w:val="20"/>
              </w:rPr>
              <w:t>Depozitimi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gjitha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përpunimit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asgjesimit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përfundimtar</w:t>
            </w:r>
          </w:p>
          <w:p w14:paraId="6452323D" w14:textId="77777777" w:rsidR="00467ADA" w:rsidRDefault="00000000">
            <w:pPr>
              <w:pStyle w:val="TableParagraph"/>
              <w:spacing w:before="14"/>
              <w:ind w:left="8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Impiantin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Trajtim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Energjie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Elbasan.</w:t>
            </w:r>
          </w:p>
          <w:p w14:paraId="405E381C" w14:textId="77777777" w:rsidR="00467A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36"/>
              <w:ind w:left="826" w:hanging="359"/>
              <w:rPr>
                <w:sz w:val="20"/>
              </w:rPr>
            </w:pPr>
            <w:r>
              <w:rPr>
                <w:sz w:val="20"/>
              </w:rPr>
              <w:t>Organizimi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infrastrukturës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grumbullimit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diferencuar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rrymave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tjera.</w:t>
            </w:r>
          </w:p>
          <w:p w14:paraId="799B5DDD" w14:textId="77777777" w:rsidR="00467ADA" w:rsidRDefault="00467ADA">
            <w:pPr>
              <w:pStyle w:val="TableParagraph"/>
              <w:spacing w:before="48"/>
              <w:rPr>
                <w:sz w:val="20"/>
              </w:rPr>
            </w:pPr>
          </w:p>
          <w:p w14:paraId="586CE35E" w14:textId="77777777" w:rsidR="00467ADA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Bashkia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Rrogozhine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ndjeke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skenarin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</w:tr>
      <w:tr w:rsidR="00467ADA" w14:paraId="444753C4" w14:textId="77777777">
        <w:trPr>
          <w:trHeight w:val="3796"/>
        </w:trPr>
        <w:tc>
          <w:tcPr>
            <w:tcW w:w="1824" w:type="dxa"/>
          </w:tcPr>
          <w:p w14:paraId="205FD709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17C92DE4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1BF25175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3A2BAFE0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3906EAF5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597096E3" w14:textId="77777777" w:rsidR="00467ADA" w:rsidRDefault="00467ADA">
            <w:pPr>
              <w:pStyle w:val="TableParagraph"/>
              <w:rPr>
                <w:sz w:val="20"/>
              </w:rPr>
            </w:pPr>
          </w:p>
          <w:p w14:paraId="4F597328" w14:textId="77777777" w:rsidR="00467ADA" w:rsidRDefault="00467ADA">
            <w:pPr>
              <w:pStyle w:val="TableParagraph"/>
              <w:spacing w:before="71"/>
              <w:rPr>
                <w:sz w:val="20"/>
              </w:rPr>
            </w:pPr>
          </w:p>
          <w:p w14:paraId="35A3A690" w14:textId="77777777" w:rsidR="00467ADA" w:rsidRDefault="00000000">
            <w:pPr>
              <w:pStyle w:val="TableParagraph"/>
              <w:tabs>
                <w:tab w:val="left" w:pos="1334"/>
              </w:tabs>
              <w:spacing w:before="1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Pyetjet që ngre </w:t>
            </w:r>
            <w:r>
              <w:rPr>
                <w:spacing w:val="-2"/>
                <w:sz w:val="20"/>
              </w:rPr>
              <w:t>Këshilli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ndaj </w:t>
            </w:r>
            <w:r>
              <w:rPr>
                <w:spacing w:val="-2"/>
                <w:sz w:val="20"/>
              </w:rPr>
              <w:t>publikut</w:t>
            </w:r>
          </w:p>
        </w:tc>
        <w:tc>
          <w:tcPr>
            <w:tcW w:w="8256" w:type="dxa"/>
          </w:tcPr>
          <w:p w14:paraId="6239C4C4" w14:textId="77777777" w:rsidR="00467ADA" w:rsidRDefault="00467ADA">
            <w:pPr>
              <w:pStyle w:val="TableParagraph"/>
              <w:spacing w:before="115"/>
              <w:rPr>
                <w:sz w:val="20"/>
              </w:rPr>
            </w:pPr>
          </w:p>
          <w:p w14:paraId="5D3E86F7" w14:textId="77777777" w:rsidR="00467ADA" w:rsidRDefault="00000000">
            <w:pPr>
              <w:pStyle w:val="TableParagraph"/>
              <w:spacing w:line="36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Këshilli i Bashkisë është i interesuar të marrë opinionin e komunitetit në lidhje me çështjet si vijon :</w:t>
            </w:r>
          </w:p>
          <w:p w14:paraId="42CCA3EC" w14:textId="77777777" w:rsidR="00467A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1" w:line="357" w:lineRule="auto"/>
              <w:ind w:right="9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ofron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shërbimin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pastrimit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menaxhimit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mbetjeve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bashkia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Rrogozhinës?</w:t>
            </w:r>
          </w:p>
          <w:p w14:paraId="3FB967AE" w14:textId="77777777" w:rsidR="00467A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"/>
              <w:ind w:left="825" w:hanging="358"/>
              <w:rPr>
                <w:sz w:val="20"/>
              </w:rPr>
            </w:pPr>
            <w:r>
              <w:rPr>
                <w:sz w:val="20"/>
              </w:rPr>
              <w:t>Mendoni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përmirësuar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shërbim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Bashkisë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5"/>
                <w:sz w:val="20"/>
              </w:rPr>
              <w:t xml:space="preserve"> si?</w:t>
            </w:r>
          </w:p>
          <w:p w14:paraId="46CB5AF9" w14:textId="77777777" w:rsidR="00467A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116" w:line="360" w:lineRule="auto"/>
              <w:ind w:right="9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shikoni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mundësine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menaxhimit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integruar të mbetjeve? Mendoni se situata do të përmirësohet?</w:t>
            </w:r>
          </w:p>
          <w:p w14:paraId="026DD75B" w14:textId="77777777" w:rsidR="00467A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6"/>
              </w:tabs>
              <w:spacing w:line="360" w:lineRule="auto"/>
              <w:ind w:left="826" w:right="95" w:hanging="361"/>
              <w:rPr>
                <w:sz w:val="20"/>
              </w:rPr>
            </w:pPr>
            <w:r>
              <w:rPr>
                <w:sz w:val="20"/>
              </w:rPr>
              <w:t>Për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cilin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objektivat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skeptikë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pse?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përmirësohet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Plani që të jetë më cilësor shërbimi i pastrimit dhe menaxhimit të mbetjeve?</w:t>
            </w:r>
          </w:p>
          <w:p w14:paraId="4AEB69D1" w14:textId="77777777" w:rsidR="00467A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824" w:hanging="358"/>
              <w:rPr>
                <w:sz w:val="20"/>
              </w:rPr>
            </w:pPr>
            <w:r>
              <w:rPr>
                <w:spacing w:val="-2"/>
                <w:sz w:val="20"/>
              </w:rPr>
              <w:t>Tjetër</w:t>
            </w:r>
          </w:p>
        </w:tc>
      </w:tr>
      <w:tr w:rsidR="00467ADA" w14:paraId="3B9E5594" w14:textId="77777777">
        <w:trPr>
          <w:trHeight w:val="3172"/>
        </w:trPr>
        <w:tc>
          <w:tcPr>
            <w:tcW w:w="1824" w:type="dxa"/>
          </w:tcPr>
          <w:p w14:paraId="7F6552B4" w14:textId="77777777" w:rsidR="00467ADA" w:rsidRDefault="00467ADA">
            <w:pPr>
              <w:pStyle w:val="TableParagraph"/>
              <w:spacing w:before="153"/>
              <w:rPr>
                <w:sz w:val="20"/>
              </w:rPr>
            </w:pPr>
          </w:p>
          <w:p w14:paraId="6D22AEAF" w14:textId="77777777" w:rsidR="00467ADA" w:rsidRDefault="00000000">
            <w:pPr>
              <w:pStyle w:val="TableParagraph"/>
              <w:tabs>
                <w:tab w:val="left" w:pos="626"/>
                <w:tab w:val="left" w:pos="1036"/>
                <w:tab w:val="left" w:pos="1379"/>
                <w:tab w:val="left" w:pos="1490"/>
                <w:tab w:val="left" w:pos="1545"/>
                <w:tab w:val="left" w:pos="1602"/>
              </w:tabs>
              <w:spacing w:line="276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Shpjegim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procesit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që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ndjekë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dhe </w:t>
            </w:r>
            <w:r>
              <w:rPr>
                <w:sz w:val="20"/>
              </w:rPr>
              <w:t>veprimet qe do të ndërmarrë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Këshilli për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shqyrtuar </w:t>
            </w:r>
            <w:r>
              <w:rPr>
                <w:spacing w:val="-2"/>
                <w:sz w:val="20"/>
              </w:rPr>
              <w:t>rekomandimet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publiku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deri </w:t>
            </w:r>
            <w:r>
              <w:rPr>
                <w:spacing w:val="-6"/>
                <w:sz w:val="20"/>
              </w:rPr>
              <w:t>në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marrjen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vendimit</w:t>
            </w:r>
          </w:p>
        </w:tc>
        <w:tc>
          <w:tcPr>
            <w:tcW w:w="8256" w:type="dxa"/>
          </w:tcPr>
          <w:p w14:paraId="669473F8" w14:textId="77777777" w:rsidR="00467ADA" w:rsidRDefault="00467ADA">
            <w:pPr>
              <w:pStyle w:val="TableParagraph"/>
              <w:spacing w:before="33"/>
              <w:rPr>
                <w:sz w:val="20"/>
              </w:rPr>
            </w:pPr>
          </w:p>
          <w:p w14:paraId="6831EFCC" w14:textId="77777777" w:rsidR="00467ADA" w:rsidRDefault="0000000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mbledhjes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rekomandimeve,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Këshilli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Bashkisë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ndjekë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hapat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vijon:</w:t>
            </w:r>
          </w:p>
          <w:p w14:paraId="5EC944DE" w14:textId="77777777" w:rsidR="00467A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34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Realizimin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Sekretariatit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Këshillit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Përmbledhje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Rekomandimeve dhe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rezultateve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përfshin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gjitha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mendimet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propozimet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që do të vijnë nga komuniteti dhe bërja publike e kësaj Përmbledhje;</w:t>
            </w:r>
          </w:p>
          <w:p w14:paraId="6A63D7BB" w14:textId="77777777" w:rsidR="00467A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1"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Dërgimi i kësaj Përmbledhje Rekomandimesh Kryetarit të Bashkisë, Komisionit të Sherbimeve dhe çdo këshilltari të bashkisë;</w:t>
            </w:r>
          </w:p>
          <w:p w14:paraId="13580E08" w14:textId="77777777" w:rsidR="00467A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Shqyrtimi nga ana e komisionit të sherbimeve të cdo rekomandimi dhe të opinionit të Kryetarit të Bashkisë;</w:t>
            </w:r>
          </w:p>
          <w:p w14:paraId="341F0E5E" w14:textId="77777777" w:rsidR="00467A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line="229" w:lineRule="exact"/>
              <w:ind w:left="825" w:hanging="358"/>
              <w:jc w:val="both"/>
              <w:rPr>
                <w:sz w:val="20"/>
              </w:rPr>
            </w:pPr>
            <w:r>
              <w:rPr>
                <w:sz w:val="20"/>
              </w:rPr>
              <w:t>Marrja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vendimit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rekomandimet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përfshihen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buxhetin</w:t>
            </w:r>
          </w:p>
          <w:p w14:paraId="2676EE3D" w14:textId="77777777" w:rsidR="00467ADA" w:rsidRDefault="00000000">
            <w:pPr>
              <w:pStyle w:val="TableParagraph"/>
              <w:spacing w:before="5" w:line="260" w:lineRule="atLeast"/>
              <w:ind w:left="827" w:right="94"/>
              <w:jc w:val="both"/>
              <w:rPr>
                <w:sz w:val="20"/>
              </w:rPr>
            </w:pPr>
            <w:r>
              <w:rPr>
                <w:sz w:val="20"/>
              </w:rPr>
              <w:t>afatmesëm dhe projekt buxhetin vjetor. Vendimi i bashkëngjitet dokumentit të projekt buxhetit afatmesëm dhe projekt buxhetit vjetor;</w:t>
            </w:r>
          </w:p>
        </w:tc>
      </w:tr>
    </w:tbl>
    <w:p w14:paraId="4445EA2E" w14:textId="77777777" w:rsidR="00467ADA" w:rsidRDefault="00467ADA">
      <w:pPr>
        <w:spacing w:line="260" w:lineRule="atLeast"/>
        <w:jc w:val="both"/>
        <w:rPr>
          <w:sz w:val="20"/>
        </w:rPr>
        <w:sectPr w:rsidR="00467ADA">
          <w:type w:val="continuous"/>
          <w:pgSz w:w="12240" w:h="15840"/>
          <w:pgMar w:top="1420" w:right="960" w:bottom="1200" w:left="960" w:header="0" w:footer="1014" w:gutter="0"/>
          <w:pgBorders w:offsetFrom="page">
            <w:top w:val="single" w:sz="12" w:space="29" w:color="767171"/>
            <w:left w:val="single" w:sz="12" w:space="0" w:color="767171"/>
            <w:bottom w:val="single" w:sz="12" w:space="10" w:color="767171"/>
            <w:right w:val="single" w:sz="12" w:space="30" w:color="767171"/>
          </w:pgBorders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8256"/>
      </w:tblGrid>
      <w:tr w:rsidR="00467ADA" w14:paraId="4F402660" w14:textId="77777777">
        <w:trPr>
          <w:trHeight w:val="1667"/>
        </w:trPr>
        <w:tc>
          <w:tcPr>
            <w:tcW w:w="1824" w:type="dxa"/>
          </w:tcPr>
          <w:p w14:paraId="4935B144" w14:textId="77777777" w:rsidR="00467ADA" w:rsidRDefault="00467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6" w:type="dxa"/>
          </w:tcPr>
          <w:p w14:paraId="2BDE4D47" w14:textId="77777777" w:rsidR="00467A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29" w:lineRule="exact"/>
              <w:ind w:left="825" w:hanging="358"/>
              <w:rPr>
                <w:sz w:val="20"/>
              </w:rPr>
            </w:pPr>
            <w:r>
              <w:rPr>
                <w:sz w:val="20"/>
              </w:rPr>
              <w:t>Diskutimi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miratimi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seancën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hapur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Mbledhjes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Këshillit;</w:t>
            </w:r>
          </w:p>
          <w:p w14:paraId="0A4772E4" w14:textId="77777777" w:rsidR="00467A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34" w:line="278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Informimi i komunitetit, </w:t>
            </w:r>
            <w:r>
              <w:rPr>
                <w:sz w:val="20"/>
              </w:rPr>
              <w:t>për marrjen në konsideratë të rekomandimeve ose për mosmarrjen në konsideratë dhe arsyet e mosmarrjes në konsideratë të tyre;</w:t>
            </w:r>
          </w:p>
          <w:p w14:paraId="720F3CFD" w14:textId="77777777" w:rsidR="00467A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27" w:lineRule="exact"/>
              <w:ind w:left="825" w:hanging="358"/>
              <w:rPr>
                <w:sz w:val="20"/>
              </w:rPr>
            </w:pPr>
            <w:r>
              <w:rPr>
                <w:b/>
                <w:sz w:val="20"/>
              </w:rPr>
              <w:t>Publikimi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faqen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ëeb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Bashkisë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informimit;</w:t>
            </w:r>
          </w:p>
          <w:p w14:paraId="4DA39D89" w14:textId="77777777" w:rsidR="00467A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4"/>
              <w:ind w:left="825" w:hanging="358"/>
              <w:rPr>
                <w:sz w:val="20"/>
              </w:rPr>
            </w:pPr>
            <w:r>
              <w:rPr>
                <w:b/>
                <w:sz w:val="20"/>
              </w:rPr>
              <w:t>Njoftimi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administratës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miratuar;</w:t>
            </w:r>
          </w:p>
          <w:p w14:paraId="18DF72B4" w14:textId="77777777" w:rsidR="00467A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4"/>
              <w:ind w:left="825" w:hanging="358"/>
              <w:rPr>
                <w:sz w:val="20"/>
              </w:rPr>
            </w:pPr>
            <w:r>
              <w:rPr>
                <w:b/>
                <w:sz w:val="20"/>
              </w:rPr>
              <w:t>Monitorimi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zbatimit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tij.</w:t>
            </w:r>
          </w:p>
        </w:tc>
      </w:tr>
      <w:tr w:rsidR="00467ADA" w14:paraId="390D6DCA" w14:textId="77777777">
        <w:trPr>
          <w:trHeight w:val="1381"/>
        </w:trPr>
        <w:tc>
          <w:tcPr>
            <w:tcW w:w="1824" w:type="dxa"/>
          </w:tcPr>
          <w:p w14:paraId="6B0D198C" w14:textId="77777777" w:rsidR="00467ADA" w:rsidRDefault="00000000">
            <w:pPr>
              <w:pStyle w:val="TableParagraph"/>
              <w:spacing w:before="59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Kontaktet dhe afatet e dërgimit të komenteve, </w:t>
            </w:r>
            <w:r>
              <w:rPr>
                <w:spacing w:val="-2"/>
                <w:sz w:val="20"/>
              </w:rPr>
              <w:t>rekomandimeve,</w:t>
            </w:r>
          </w:p>
          <w:p w14:paraId="709A068B" w14:textId="77777777" w:rsidR="00467AD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verejtjeve</w:t>
            </w:r>
          </w:p>
        </w:tc>
        <w:tc>
          <w:tcPr>
            <w:tcW w:w="8256" w:type="dxa"/>
          </w:tcPr>
          <w:p w14:paraId="5FF9F7E8" w14:textId="77777777" w:rsidR="00467ADA" w:rsidRDefault="00000000">
            <w:pPr>
              <w:pStyle w:val="TableParagraph"/>
              <w:spacing w:before="230"/>
              <w:ind w:left="107"/>
              <w:rPr>
                <w:sz w:val="20"/>
              </w:rPr>
            </w:pPr>
            <w:r>
              <w:rPr>
                <w:sz w:val="20"/>
              </w:rPr>
              <w:t>Sugjerimet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mirëpritura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emaileve:</w:t>
            </w:r>
          </w:p>
          <w:p w14:paraId="13A87166" w14:textId="77777777" w:rsidR="00467ADA" w:rsidRDefault="00467ADA">
            <w:pPr>
              <w:pStyle w:val="TableParagraph"/>
              <w:spacing w:before="113"/>
              <w:rPr>
                <w:sz w:val="20"/>
              </w:rPr>
            </w:pPr>
          </w:p>
          <w:p w14:paraId="40132208" w14:textId="77777777" w:rsidR="00467ADA" w:rsidRDefault="00000000">
            <w:pPr>
              <w:pStyle w:val="TableParagraph"/>
              <w:ind w:left="107"/>
              <w:rPr>
                <w:sz w:val="20"/>
              </w:rPr>
            </w:pPr>
            <w:hyperlink r:id="rId8">
              <w:r>
                <w:rPr>
                  <w:color w:val="0563C1"/>
                  <w:spacing w:val="-2"/>
                  <w:sz w:val="20"/>
                  <w:u w:val="single" w:color="0563C1"/>
                </w:rPr>
                <w:t>visi.shera85@gmail.com</w:t>
              </w:r>
            </w:hyperlink>
          </w:p>
        </w:tc>
      </w:tr>
      <w:tr w:rsidR="00467ADA" w14:paraId="7096E908" w14:textId="77777777">
        <w:trPr>
          <w:trHeight w:val="791"/>
        </w:trPr>
        <w:tc>
          <w:tcPr>
            <w:tcW w:w="1824" w:type="dxa"/>
          </w:tcPr>
          <w:p w14:paraId="5339B2E7" w14:textId="77777777" w:rsidR="00467ADA" w:rsidRDefault="00467ADA">
            <w:pPr>
              <w:pStyle w:val="TableParagraph"/>
              <w:spacing w:before="153"/>
              <w:rPr>
                <w:sz w:val="20"/>
              </w:rPr>
            </w:pPr>
          </w:p>
          <w:p w14:paraId="67911D8F" w14:textId="77777777" w:rsidR="00467AD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publikimit</w:t>
            </w:r>
          </w:p>
        </w:tc>
        <w:tc>
          <w:tcPr>
            <w:tcW w:w="8256" w:type="dxa"/>
          </w:tcPr>
          <w:p w14:paraId="4527E864" w14:textId="77777777" w:rsidR="00467ADA" w:rsidRDefault="00467ADA">
            <w:pPr>
              <w:pStyle w:val="TableParagraph"/>
              <w:spacing w:before="115"/>
              <w:rPr>
                <w:sz w:val="20"/>
              </w:rPr>
            </w:pPr>
          </w:p>
          <w:p w14:paraId="270B1E52" w14:textId="548DE2EC" w:rsidR="00467ADA" w:rsidRDefault="00A6514F">
            <w:pPr>
              <w:pStyle w:val="TableParagraph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 w:rsidR="00000000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11</w:t>
            </w:r>
            <w:r w:rsidR="00000000">
              <w:rPr>
                <w:spacing w:val="-2"/>
                <w:sz w:val="20"/>
              </w:rPr>
              <w:t>.2024</w:t>
            </w:r>
          </w:p>
        </w:tc>
      </w:tr>
    </w:tbl>
    <w:p w14:paraId="6876CF6A" w14:textId="77777777" w:rsidR="00580C3C" w:rsidRDefault="00580C3C"/>
    <w:sectPr w:rsidR="00580C3C">
      <w:type w:val="continuous"/>
      <w:pgSz w:w="12240" w:h="15840"/>
      <w:pgMar w:top="1420" w:right="960" w:bottom="1200" w:left="960" w:header="0" w:footer="1014" w:gutter="0"/>
      <w:pgBorders w:offsetFrom="page">
        <w:top w:val="single" w:sz="12" w:space="29" w:color="767171"/>
        <w:left w:val="single" w:sz="12" w:space="0" w:color="767171"/>
        <w:bottom w:val="single" w:sz="12" w:space="10" w:color="767171"/>
        <w:right w:val="single" w:sz="12" w:space="30" w:color="76717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4855" w14:textId="77777777" w:rsidR="00580C3C" w:rsidRDefault="00580C3C">
      <w:r>
        <w:separator/>
      </w:r>
    </w:p>
  </w:endnote>
  <w:endnote w:type="continuationSeparator" w:id="0">
    <w:p w14:paraId="0FAD2305" w14:textId="77777777" w:rsidR="00580C3C" w:rsidRDefault="005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D174" w14:textId="77777777" w:rsidR="00467AD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6B23628E" wp14:editId="4788C9D0">
              <wp:simplePos x="0" y="0"/>
              <wp:positionH relativeFrom="page">
                <wp:posOffset>6749753</wp:posOffset>
              </wp:positionH>
              <wp:positionV relativeFrom="page">
                <wp:posOffset>9274580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2FD83" w14:textId="77777777" w:rsidR="00467AD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362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5pt;margin-top:730.3pt;width:12.6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PFhrnhAAAADwEA&#10;AA8AAAAAAAAAAAAAAAAA6wMAAGRycy9kb3ducmV2LnhtbFBLBQYAAAAABAAEAPMAAAD5BAAAAAA=&#10;" filled="f" stroked="f">
              <v:textbox inset="0,0,0,0">
                <w:txbxContent>
                  <w:p w14:paraId="65B2FD83" w14:textId="77777777" w:rsidR="00467AD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8F95" w14:textId="77777777" w:rsidR="00580C3C" w:rsidRDefault="00580C3C">
      <w:r>
        <w:separator/>
      </w:r>
    </w:p>
  </w:footnote>
  <w:footnote w:type="continuationSeparator" w:id="0">
    <w:p w14:paraId="13C029AE" w14:textId="77777777" w:rsidR="00580C3C" w:rsidRDefault="0058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A2"/>
    <w:multiLevelType w:val="hybridMultilevel"/>
    <w:tmpl w:val="7012F26A"/>
    <w:lvl w:ilvl="0" w:tplc="7C567B28">
      <w:start w:val="1"/>
      <w:numFmt w:val="lowerRoman"/>
      <w:lvlText w:val="%1.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q-AL" w:eastAsia="en-US" w:bidi="ar-SA"/>
      </w:rPr>
    </w:lvl>
    <w:lvl w:ilvl="1" w:tplc="493CDED8">
      <w:numFmt w:val="bullet"/>
      <w:lvlText w:val="•"/>
      <w:lvlJc w:val="left"/>
      <w:pPr>
        <w:ind w:left="2436" w:hanging="720"/>
      </w:pPr>
      <w:rPr>
        <w:rFonts w:hint="default"/>
        <w:lang w:val="sq-AL" w:eastAsia="en-US" w:bidi="ar-SA"/>
      </w:rPr>
    </w:lvl>
    <w:lvl w:ilvl="2" w:tplc="9F74C942">
      <w:numFmt w:val="bullet"/>
      <w:lvlText w:val="•"/>
      <w:lvlJc w:val="left"/>
      <w:pPr>
        <w:ind w:left="3312" w:hanging="720"/>
      </w:pPr>
      <w:rPr>
        <w:rFonts w:hint="default"/>
        <w:lang w:val="sq-AL" w:eastAsia="en-US" w:bidi="ar-SA"/>
      </w:rPr>
    </w:lvl>
    <w:lvl w:ilvl="3" w:tplc="7DDA9824">
      <w:numFmt w:val="bullet"/>
      <w:lvlText w:val="•"/>
      <w:lvlJc w:val="left"/>
      <w:pPr>
        <w:ind w:left="4188" w:hanging="720"/>
      </w:pPr>
      <w:rPr>
        <w:rFonts w:hint="default"/>
        <w:lang w:val="sq-AL" w:eastAsia="en-US" w:bidi="ar-SA"/>
      </w:rPr>
    </w:lvl>
    <w:lvl w:ilvl="4" w:tplc="417486EE">
      <w:numFmt w:val="bullet"/>
      <w:lvlText w:val="•"/>
      <w:lvlJc w:val="left"/>
      <w:pPr>
        <w:ind w:left="5064" w:hanging="720"/>
      </w:pPr>
      <w:rPr>
        <w:rFonts w:hint="default"/>
        <w:lang w:val="sq-AL" w:eastAsia="en-US" w:bidi="ar-SA"/>
      </w:rPr>
    </w:lvl>
    <w:lvl w:ilvl="5" w:tplc="C6482FA6">
      <w:numFmt w:val="bullet"/>
      <w:lvlText w:val="•"/>
      <w:lvlJc w:val="left"/>
      <w:pPr>
        <w:ind w:left="5940" w:hanging="720"/>
      </w:pPr>
      <w:rPr>
        <w:rFonts w:hint="default"/>
        <w:lang w:val="sq-AL" w:eastAsia="en-US" w:bidi="ar-SA"/>
      </w:rPr>
    </w:lvl>
    <w:lvl w:ilvl="6" w:tplc="4D54E9F8">
      <w:numFmt w:val="bullet"/>
      <w:lvlText w:val="•"/>
      <w:lvlJc w:val="left"/>
      <w:pPr>
        <w:ind w:left="6816" w:hanging="720"/>
      </w:pPr>
      <w:rPr>
        <w:rFonts w:hint="default"/>
        <w:lang w:val="sq-AL" w:eastAsia="en-US" w:bidi="ar-SA"/>
      </w:rPr>
    </w:lvl>
    <w:lvl w:ilvl="7" w:tplc="7B9C8A44">
      <w:numFmt w:val="bullet"/>
      <w:lvlText w:val="•"/>
      <w:lvlJc w:val="left"/>
      <w:pPr>
        <w:ind w:left="7692" w:hanging="720"/>
      </w:pPr>
      <w:rPr>
        <w:rFonts w:hint="default"/>
        <w:lang w:val="sq-AL" w:eastAsia="en-US" w:bidi="ar-SA"/>
      </w:rPr>
    </w:lvl>
    <w:lvl w:ilvl="8" w:tplc="C526C21E">
      <w:numFmt w:val="bullet"/>
      <w:lvlText w:val="•"/>
      <w:lvlJc w:val="left"/>
      <w:pPr>
        <w:ind w:left="8568" w:hanging="720"/>
      </w:pPr>
      <w:rPr>
        <w:rFonts w:hint="default"/>
        <w:lang w:val="sq-AL" w:eastAsia="en-US" w:bidi="ar-SA"/>
      </w:rPr>
    </w:lvl>
  </w:abstractNum>
  <w:abstractNum w:abstractNumId="1" w15:restartNumberingAfterBreak="0">
    <w:nsid w:val="0EF210B7"/>
    <w:multiLevelType w:val="hybridMultilevel"/>
    <w:tmpl w:val="D0D2BBA2"/>
    <w:lvl w:ilvl="0" w:tplc="EA1E1E16">
      <w:start w:val="1"/>
      <w:numFmt w:val="decimal"/>
      <w:lvlText w:val="%1.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C00000"/>
        <w:spacing w:val="0"/>
        <w:w w:val="100"/>
        <w:sz w:val="28"/>
        <w:szCs w:val="28"/>
        <w:lang w:val="sq-AL" w:eastAsia="en-US" w:bidi="ar-SA"/>
      </w:rPr>
    </w:lvl>
    <w:lvl w:ilvl="1" w:tplc="A7088268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4044FDD8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E0AA91E0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BA920ABE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7A56C77E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CF64C018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14F2D4A4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2AFC6E02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38440A5"/>
    <w:multiLevelType w:val="hybridMultilevel"/>
    <w:tmpl w:val="6CA8C110"/>
    <w:lvl w:ilvl="0" w:tplc="15662C68">
      <w:start w:val="1"/>
      <w:numFmt w:val="decimal"/>
      <w:lvlText w:val="%1.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C00000"/>
        <w:spacing w:val="0"/>
        <w:w w:val="100"/>
        <w:sz w:val="28"/>
        <w:szCs w:val="28"/>
        <w:lang w:val="sq-AL" w:eastAsia="en-US" w:bidi="ar-SA"/>
      </w:rPr>
    </w:lvl>
    <w:lvl w:ilvl="1" w:tplc="01C8A4AA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A002FE40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988CA3FA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3D600978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9BC20680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D5664DC2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68E208B8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BAD63D1C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4366C1D"/>
    <w:multiLevelType w:val="hybridMultilevel"/>
    <w:tmpl w:val="B1B60B94"/>
    <w:lvl w:ilvl="0" w:tplc="6AEEA204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  <w:spacing w:val="0"/>
        <w:w w:val="99"/>
        <w:lang w:val="sq-AL" w:eastAsia="en-US" w:bidi="ar-SA"/>
      </w:rPr>
    </w:lvl>
    <w:lvl w:ilvl="1" w:tplc="23028DF6">
      <w:numFmt w:val="bullet"/>
      <w:lvlText w:val="•"/>
      <w:lvlJc w:val="left"/>
      <w:pPr>
        <w:ind w:left="2112" w:hanging="360"/>
      </w:pPr>
      <w:rPr>
        <w:rFonts w:hint="default"/>
        <w:lang w:val="sq-AL" w:eastAsia="en-US" w:bidi="ar-SA"/>
      </w:rPr>
    </w:lvl>
    <w:lvl w:ilvl="2" w:tplc="87B216F4">
      <w:numFmt w:val="bullet"/>
      <w:lvlText w:val="•"/>
      <w:lvlJc w:val="left"/>
      <w:pPr>
        <w:ind w:left="3024" w:hanging="360"/>
      </w:pPr>
      <w:rPr>
        <w:rFonts w:hint="default"/>
        <w:lang w:val="sq-AL" w:eastAsia="en-US" w:bidi="ar-SA"/>
      </w:rPr>
    </w:lvl>
    <w:lvl w:ilvl="3" w:tplc="1496241C">
      <w:numFmt w:val="bullet"/>
      <w:lvlText w:val="•"/>
      <w:lvlJc w:val="left"/>
      <w:pPr>
        <w:ind w:left="3936" w:hanging="360"/>
      </w:pPr>
      <w:rPr>
        <w:rFonts w:hint="default"/>
        <w:lang w:val="sq-AL" w:eastAsia="en-US" w:bidi="ar-SA"/>
      </w:rPr>
    </w:lvl>
    <w:lvl w:ilvl="4" w:tplc="B590CA5C">
      <w:numFmt w:val="bullet"/>
      <w:lvlText w:val="•"/>
      <w:lvlJc w:val="left"/>
      <w:pPr>
        <w:ind w:left="4848" w:hanging="360"/>
      </w:pPr>
      <w:rPr>
        <w:rFonts w:hint="default"/>
        <w:lang w:val="sq-AL" w:eastAsia="en-US" w:bidi="ar-SA"/>
      </w:rPr>
    </w:lvl>
    <w:lvl w:ilvl="5" w:tplc="B5C4AC7C">
      <w:numFmt w:val="bullet"/>
      <w:lvlText w:val="•"/>
      <w:lvlJc w:val="left"/>
      <w:pPr>
        <w:ind w:left="5760" w:hanging="360"/>
      </w:pPr>
      <w:rPr>
        <w:rFonts w:hint="default"/>
        <w:lang w:val="sq-AL" w:eastAsia="en-US" w:bidi="ar-SA"/>
      </w:rPr>
    </w:lvl>
    <w:lvl w:ilvl="6" w:tplc="C516526A">
      <w:numFmt w:val="bullet"/>
      <w:lvlText w:val="•"/>
      <w:lvlJc w:val="left"/>
      <w:pPr>
        <w:ind w:left="6672" w:hanging="360"/>
      </w:pPr>
      <w:rPr>
        <w:rFonts w:hint="default"/>
        <w:lang w:val="sq-AL" w:eastAsia="en-US" w:bidi="ar-SA"/>
      </w:rPr>
    </w:lvl>
    <w:lvl w:ilvl="7" w:tplc="43F442A4">
      <w:numFmt w:val="bullet"/>
      <w:lvlText w:val="•"/>
      <w:lvlJc w:val="left"/>
      <w:pPr>
        <w:ind w:left="7584" w:hanging="360"/>
      </w:pPr>
      <w:rPr>
        <w:rFonts w:hint="default"/>
        <w:lang w:val="sq-AL" w:eastAsia="en-US" w:bidi="ar-SA"/>
      </w:rPr>
    </w:lvl>
    <w:lvl w:ilvl="8" w:tplc="FDAEA02E">
      <w:numFmt w:val="bullet"/>
      <w:lvlText w:val="•"/>
      <w:lvlJc w:val="left"/>
      <w:pPr>
        <w:ind w:left="849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1C61B30"/>
    <w:multiLevelType w:val="hybridMultilevel"/>
    <w:tmpl w:val="52CCAE9C"/>
    <w:lvl w:ilvl="0" w:tplc="02D6040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q-AL" w:eastAsia="en-US" w:bidi="ar-SA"/>
      </w:rPr>
    </w:lvl>
    <w:lvl w:ilvl="1" w:tplc="971CB814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87C87B08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49C8047C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5A6EC6FC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27DA2F42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5ADE49CE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CBDAE472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7B3E6E52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5E6474E3"/>
    <w:multiLevelType w:val="hybridMultilevel"/>
    <w:tmpl w:val="0F1C0DC6"/>
    <w:lvl w:ilvl="0" w:tplc="AB988838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q-AL" w:eastAsia="en-US" w:bidi="ar-SA"/>
      </w:rPr>
    </w:lvl>
    <w:lvl w:ilvl="1" w:tplc="3830E0B8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7ED6513E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1DF0D23E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1B7A94FA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C1AC5F06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021A21C2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781A1E54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F546161E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65AA0120"/>
    <w:multiLevelType w:val="hybridMultilevel"/>
    <w:tmpl w:val="9E4E8E3A"/>
    <w:lvl w:ilvl="0" w:tplc="B948A466">
      <w:start w:val="5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q-AL" w:eastAsia="en-US" w:bidi="ar-SA"/>
      </w:rPr>
    </w:lvl>
    <w:lvl w:ilvl="1" w:tplc="8A6CC45C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8F3C943C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66B0FF68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F2AAFA5E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993AE5C4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40B273D8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92E629DE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9320D2B6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7DF27D80"/>
    <w:multiLevelType w:val="hybridMultilevel"/>
    <w:tmpl w:val="D1D436E2"/>
    <w:lvl w:ilvl="0" w:tplc="E52C4A60">
      <w:start w:val="1"/>
      <w:numFmt w:val="decimal"/>
      <w:lvlText w:val="%1.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C00000"/>
        <w:spacing w:val="0"/>
        <w:w w:val="100"/>
        <w:sz w:val="28"/>
        <w:szCs w:val="28"/>
        <w:lang w:val="sq-AL" w:eastAsia="en-US" w:bidi="ar-SA"/>
      </w:rPr>
    </w:lvl>
    <w:lvl w:ilvl="1" w:tplc="D340BE08">
      <w:numFmt w:val="bullet"/>
      <w:lvlText w:val="•"/>
      <w:lvlJc w:val="left"/>
      <w:pPr>
        <w:ind w:left="1562" w:hanging="360"/>
      </w:pPr>
      <w:rPr>
        <w:rFonts w:hint="default"/>
        <w:lang w:val="sq-AL" w:eastAsia="en-US" w:bidi="ar-SA"/>
      </w:rPr>
    </w:lvl>
    <w:lvl w:ilvl="2" w:tplc="C9DA5FB0">
      <w:numFmt w:val="bullet"/>
      <w:lvlText w:val="•"/>
      <w:lvlJc w:val="left"/>
      <w:pPr>
        <w:ind w:left="2305" w:hanging="360"/>
      </w:pPr>
      <w:rPr>
        <w:rFonts w:hint="default"/>
        <w:lang w:val="sq-AL" w:eastAsia="en-US" w:bidi="ar-SA"/>
      </w:rPr>
    </w:lvl>
    <w:lvl w:ilvl="3" w:tplc="6668253A">
      <w:numFmt w:val="bullet"/>
      <w:lvlText w:val="•"/>
      <w:lvlJc w:val="left"/>
      <w:pPr>
        <w:ind w:left="3047" w:hanging="360"/>
      </w:pPr>
      <w:rPr>
        <w:rFonts w:hint="default"/>
        <w:lang w:val="sq-AL" w:eastAsia="en-US" w:bidi="ar-SA"/>
      </w:rPr>
    </w:lvl>
    <w:lvl w:ilvl="4" w:tplc="AF562194">
      <w:numFmt w:val="bullet"/>
      <w:lvlText w:val="•"/>
      <w:lvlJc w:val="left"/>
      <w:pPr>
        <w:ind w:left="3790" w:hanging="360"/>
      </w:pPr>
      <w:rPr>
        <w:rFonts w:hint="default"/>
        <w:lang w:val="sq-AL" w:eastAsia="en-US" w:bidi="ar-SA"/>
      </w:rPr>
    </w:lvl>
    <w:lvl w:ilvl="5" w:tplc="8ABCF840">
      <w:numFmt w:val="bullet"/>
      <w:lvlText w:val="•"/>
      <w:lvlJc w:val="left"/>
      <w:pPr>
        <w:ind w:left="4533" w:hanging="360"/>
      </w:pPr>
      <w:rPr>
        <w:rFonts w:hint="default"/>
        <w:lang w:val="sq-AL" w:eastAsia="en-US" w:bidi="ar-SA"/>
      </w:rPr>
    </w:lvl>
    <w:lvl w:ilvl="6" w:tplc="63C28188">
      <w:numFmt w:val="bullet"/>
      <w:lvlText w:val="•"/>
      <w:lvlJc w:val="left"/>
      <w:pPr>
        <w:ind w:left="5275" w:hanging="360"/>
      </w:pPr>
      <w:rPr>
        <w:rFonts w:hint="default"/>
        <w:lang w:val="sq-AL" w:eastAsia="en-US" w:bidi="ar-SA"/>
      </w:rPr>
    </w:lvl>
    <w:lvl w:ilvl="7" w:tplc="9CCCDC14">
      <w:numFmt w:val="bullet"/>
      <w:lvlText w:val="•"/>
      <w:lvlJc w:val="left"/>
      <w:pPr>
        <w:ind w:left="6018" w:hanging="360"/>
      </w:pPr>
      <w:rPr>
        <w:rFonts w:hint="default"/>
        <w:lang w:val="sq-AL" w:eastAsia="en-US" w:bidi="ar-SA"/>
      </w:rPr>
    </w:lvl>
    <w:lvl w:ilvl="8" w:tplc="90187FCE">
      <w:numFmt w:val="bullet"/>
      <w:lvlText w:val="•"/>
      <w:lvlJc w:val="left"/>
      <w:pPr>
        <w:ind w:left="6760" w:hanging="360"/>
      </w:pPr>
      <w:rPr>
        <w:rFonts w:hint="default"/>
        <w:lang w:val="sq-AL" w:eastAsia="en-US" w:bidi="ar-SA"/>
      </w:rPr>
    </w:lvl>
  </w:abstractNum>
  <w:num w:numId="1" w16cid:durableId="1026129308">
    <w:abstractNumId w:val="6"/>
  </w:num>
  <w:num w:numId="2" w16cid:durableId="930939063">
    <w:abstractNumId w:val="5"/>
  </w:num>
  <w:num w:numId="3" w16cid:durableId="151408531">
    <w:abstractNumId w:val="4"/>
  </w:num>
  <w:num w:numId="4" w16cid:durableId="14115352">
    <w:abstractNumId w:val="1"/>
  </w:num>
  <w:num w:numId="5" w16cid:durableId="2123651744">
    <w:abstractNumId w:val="2"/>
  </w:num>
  <w:num w:numId="6" w16cid:durableId="920456517">
    <w:abstractNumId w:val="7"/>
  </w:num>
  <w:num w:numId="7" w16cid:durableId="1467815770">
    <w:abstractNumId w:val="3"/>
  </w:num>
  <w:num w:numId="8" w16cid:durableId="198688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ADA"/>
    <w:rsid w:val="003C0743"/>
    <w:rsid w:val="00467ADA"/>
    <w:rsid w:val="00580C3C"/>
    <w:rsid w:val="00A6514F"/>
    <w:rsid w:val="00C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8A52"/>
  <w15:docId w15:val="{DF8894E8-97DC-48B3-9697-A198F7E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q-AL"/>
    </w:rPr>
  </w:style>
  <w:style w:type="paragraph" w:styleId="Heading1">
    <w:name w:val="heading 1"/>
    <w:basedOn w:val="Normal"/>
    <w:uiPriority w:val="9"/>
    <w:qFormat/>
    <w:pPr>
      <w:spacing w:before="79"/>
      <w:ind w:left="4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5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.shera85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>HKRG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creator>Windows User</dc:creator>
  <cp:lastModifiedBy>Xhesika Cela</cp:lastModifiedBy>
  <cp:revision>2</cp:revision>
  <dcterms:created xsi:type="dcterms:W3CDTF">2024-11-21T08:53:00Z</dcterms:created>
  <dcterms:modified xsi:type="dcterms:W3CDTF">2024-11-21T09:06:00Z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/>
  </property>
</Properties>
</file>